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F9283D" w14:textId="77777777" w:rsidR="00E632A5" w:rsidRDefault="000D0B7F">
      <w:pPr>
        <w:rPr>
          <w:b/>
        </w:rPr>
      </w:pPr>
      <w:r>
        <w:rPr>
          <w:b/>
          <w:noProof/>
          <w:lang w:eastAsia="it-IT"/>
        </w:rPr>
        <w:pict w14:anchorId="3B45D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480pt;height:70pt;visibility:visible">
            <v:imagedata r:id="rId8" o:title=""/>
          </v:shape>
        </w:pict>
      </w:r>
    </w:p>
    <w:p w14:paraId="2F8988D9" w14:textId="77777777" w:rsidR="00E632A5" w:rsidRDefault="00E632A5">
      <w:pPr>
        <w:rPr>
          <w:b/>
        </w:rPr>
      </w:pPr>
    </w:p>
    <w:p w14:paraId="4A53BAC2" w14:textId="77777777" w:rsidR="00E632A5" w:rsidRPr="002823AD" w:rsidRDefault="00E632A5" w:rsidP="002823AD">
      <w:pPr>
        <w:rPr>
          <w:b/>
        </w:rPr>
      </w:pPr>
    </w:p>
    <w:p w14:paraId="09307AB9" w14:textId="77777777" w:rsidR="00E632A5" w:rsidRPr="00FF68A9" w:rsidRDefault="00E632A5" w:rsidP="002823AD">
      <w:pPr>
        <w:widowControl w:val="0"/>
        <w:autoSpaceDE w:val="0"/>
        <w:autoSpaceDN w:val="0"/>
        <w:adjustRightInd w:val="0"/>
        <w:rPr>
          <w:rFonts w:cs="Calibri"/>
          <w:color w:val="auto"/>
          <w:sz w:val="22"/>
          <w:szCs w:val="22"/>
          <w:lang w:val="en-GB"/>
        </w:rPr>
      </w:pPr>
      <w:r w:rsidRPr="00FF68A9">
        <w:rPr>
          <w:rFonts w:cs="Calibri"/>
          <w:color w:val="auto"/>
          <w:sz w:val="22"/>
          <w:szCs w:val="22"/>
          <w:lang w:val="en-GB"/>
        </w:rPr>
        <w:t xml:space="preserve">Dear Friends and colleagues, </w:t>
      </w:r>
    </w:p>
    <w:p w14:paraId="23E0C14F" w14:textId="77777777" w:rsidR="00E632A5" w:rsidRPr="00FF68A9" w:rsidRDefault="00E632A5" w:rsidP="002823AD">
      <w:pPr>
        <w:widowControl w:val="0"/>
        <w:autoSpaceDE w:val="0"/>
        <w:autoSpaceDN w:val="0"/>
        <w:adjustRightInd w:val="0"/>
        <w:rPr>
          <w:rFonts w:cs="Calibri"/>
          <w:color w:val="auto"/>
          <w:sz w:val="22"/>
          <w:szCs w:val="22"/>
          <w:lang w:val="en-GB"/>
        </w:rPr>
      </w:pPr>
      <w:r>
        <w:rPr>
          <w:rFonts w:cs="Calibri"/>
          <w:color w:val="auto"/>
          <w:sz w:val="22"/>
          <w:szCs w:val="22"/>
          <w:lang w:val="en-GB"/>
        </w:rPr>
        <w:t>T</w:t>
      </w:r>
      <w:r w:rsidRPr="00FF68A9">
        <w:rPr>
          <w:rFonts w:cs="Calibri"/>
          <w:color w:val="auto"/>
          <w:sz w:val="22"/>
          <w:szCs w:val="22"/>
          <w:lang w:val="en-GB"/>
        </w:rPr>
        <w:t>he ECPCP website and Newsletter</w:t>
      </w:r>
      <w:r>
        <w:rPr>
          <w:rFonts w:cs="Calibri"/>
          <w:color w:val="auto"/>
          <w:sz w:val="22"/>
          <w:szCs w:val="22"/>
          <w:lang w:val="en-GB"/>
        </w:rPr>
        <w:t>,</w:t>
      </w:r>
      <w:r w:rsidRPr="00FF68A9">
        <w:rPr>
          <w:rFonts w:cs="Calibri"/>
          <w:color w:val="auto"/>
          <w:sz w:val="22"/>
          <w:szCs w:val="22"/>
          <w:lang w:val="en-GB"/>
        </w:rPr>
        <w:t xml:space="preserve"> from the beginning of 2014</w:t>
      </w:r>
      <w:r>
        <w:rPr>
          <w:rFonts w:cs="Calibri"/>
          <w:color w:val="auto"/>
          <w:sz w:val="22"/>
          <w:szCs w:val="22"/>
          <w:lang w:val="en-GB"/>
        </w:rPr>
        <w:t>,</w:t>
      </w:r>
      <w:r w:rsidRPr="00FF68A9">
        <w:rPr>
          <w:rFonts w:cs="Calibri"/>
          <w:color w:val="auto"/>
          <w:sz w:val="22"/>
          <w:szCs w:val="22"/>
          <w:lang w:val="en-GB"/>
        </w:rPr>
        <w:t xml:space="preserve"> </w:t>
      </w:r>
      <w:r>
        <w:rPr>
          <w:rFonts w:cs="Calibri"/>
          <w:color w:val="auto"/>
          <w:sz w:val="22"/>
          <w:szCs w:val="22"/>
          <w:lang w:val="en-GB"/>
        </w:rPr>
        <w:t>has</w:t>
      </w:r>
      <w:r w:rsidR="00054CE1">
        <w:rPr>
          <w:rFonts w:cs="Calibri"/>
          <w:color w:val="auto"/>
          <w:sz w:val="22"/>
          <w:szCs w:val="22"/>
          <w:lang w:val="en-GB"/>
        </w:rPr>
        <w:t xml:space="preserve"> </w:t>
      </w:r>
      <w:r w:rsidRPr="00FF68A9">
        <w:rPr>
          <w:rFonts w:cs="Calibri"/>
          <w:color w:val="auto"/>
          <w:sz w:val="22"/>
          <w:szCs w:val="22"/>
          <w:lang w:val="en-GB"/>
        </w:rPr>
        <w:t>dedicate</w:t>
      </w:r>
      <w:r>
        <w:rPr>
          <w:rFonts w:cs="Calibri"/>
          <w:color w:val="auto"/>
          <w:sz w:val="22"/>
          <w:szCs w:val="22"/>
          <w:lang w:val="en-GB"/>
        </w:rPr>
        <w:t>d</w:t>
      </w:r>
      <w:r w:rsidRPr="00FF68A9">
        <w:rPr>
          <w:rFonts w:cs="Calibri"/>
          <w:color w:val="auto"/>
          <w:sz w:val="22"/>
          <w:szCs w:val="22"/>
          <w:lang w:val="en-GB"/>
        </w:rPr>
        <w:t xml:space="preserve"> part of its space to relevant information and news from different members of ECPCP</w:t>
      </w:r>
      <w:r>
        <w:rPr>
          <w:rFonts w:cs="Calibri"/>
          <w:color w:val="auto"/>
          <w:sz w:val="22"/>
          <w:szCs w:val="22"/>
          <w:lang w:val="en-GB"/>
        </w:rPr>
        <w:t xml:space="preserve">. </w:t>
      </w:r>
      <w:r w:rsidRPr="00FF68A9">
        <w:rPr>
          <w:rFonts w:cs="Calibri"/>
          <w:color w:val="auto"/>
          <w:sz w:val="22"/>
          <w:szCs w:val="22"/>
          <w:lang w:val="en-GB"/>
        </w:rPr>
        <w:t xml:space="preserve"> </w:t>
      </w:r>
      <w:r>
        <w:rPr>
          <w:rFonts w:cs="Calibri"/>
          <w:color w:val="auto"/>
          <w:sz w:val="22"/>
          <w:szCs w:val="22"/>
          <w:lang w:val="en-GB"/>
        </w:rPr>
        <w:t>A</w:t>
      </w:r>
      <w:r w:rsidRPr="00FF68A9">
        <w:rPr>
          <w:rFonts w:cs="Calibri"/>
          <w:color w:val="auto"/>
          <w:sz w:val="22"/>
          <w:szCs w:val="22"/>
          <w:lang w:val="en-GB"/>
        </w:rPr>
        <w:t xml:space="preserve">fter Israel, </w:t>
      </w:r>
      <w:r>
        <w:rPr>
          <w:rFonts w:cs="Calibri"/>
          <w:color w:val="auto"/>
          <w:sz w:val="22"/>
          <w:szCs w:val="22"/>
          <w:lang w:val="en-GB"/>
        </w:rPr>
        <w:t xml:space="preserve">it is </w:t>
      </w:r>
      <w:r w:rsidRPr="00FF68A9">
        <w:rPr>
          <w:rFonts w:cs="Calibri"/>
          <w:color w:val="auto"/>
          <w:sz w:val="22"/>
          <w:szCs w:val="22"/>
          <w:lang w:val="en-GB"/>
        </w:rPr>
        <w:t xml:space="preserve">now Italy's turn. </w:t>
      </w:r>
    </w:p>
    <w:p w14:paraId="0064ACB9" w14:textId="77777777" w:rsidR="00E632A5" w:rsidRPr="00FF68A9" w:rsidRDefault="00E632A5" w:rsidP="002823AD">
      <w:pPr>
        <w:widowControl w:val="0"/>
        <w:autoSpaceDE w:val="0"/>
        <w:autoSpaceDN w:val="0"/>
        <w:adjustRightInd w:val="0"/>
        <w:rPr>
          <w:rFonts w:cs="Calibri"/>
          <w:color w:val="auto"/>
          <w:sz w:val="22"/>
          <w:szCs w:val="22"/>
          <w:lang w:val="en-GB"/>
        </w:rPr>
      </w:pPr>
    </w:p>
    <w:p w14:paraId="3142F173" w14:textId="77777777" w:rsidR="00E632A5" w:rsidRPr="00FF68A9" w:rsidRDefault="00E632A5" w:rsidP="002823AD">
      <w:pPr>
        <w:widowControl w:val="0"/>
        <w:autoSpaceDE w:val="0"/>
        <w:autoSpaceDN w:val="0"/>
        <w:adjustRightInd w:val="0"/>
        <w:rPr>
          <w:rFonts w:cs="Calibri"/>
          <w:color w:val="auto"/>
          <w:sz w:val="22"/>
          <w:szCs w:val="22"/>
          <w:lang w:val="en-GB"/>
        </w:rPr>
      </w:pPr>
      <w:r w:rsidRPr="00FF68A9">
        <w:rPr>
          <w:rFonts w:cs="Calibri"/>
          <w:color w:val="auto"/>
          <w:sz w:val="22"/>
          <w:szCs w:val="22"/>
          <w:lang w:val="en-GB"/>
        </w:rPr>
        <w:t>Therefore</w:t>
      </w:r>
      <w:r>
        <w:rPr>
          <w:rFonts w:cs="Calibri"/>
          <w:color w:val="auto"/>
          <w:sz w:val="22"/>
          <w:szCs w:val="22"/>
          <w:lang w:val="en-GB"/>
        </w:rPr>
        <w:t>,</w:t>
      </w:r>
      <w:r w:rsidRPr="00FF68A9">
        <w:rPr>
          <w:rFonts w:cs="Calibri"/>
          <w:color w:val="auto"/>
          <w:sz w:val="22"/>
          <w:szCs w:val="22"/>
          <w:lang w:val="en-GB"/>
        </w:rPr>
        <w:t xml:space="preserve"> </w:t>
      </w:r>
      <w:r>
        <w:rPr>
          <w:rFonts w:cs="Calibri"/>
          <w:color w:val="auto"/>
          <w:sz w:val="22"/>
          <w:szCs w:val="22"/>
          <w:lang w:val="en-GB"/>
        </w:rPr>
        <w:t>o</w:t>
      </w:r>
      <w:r w:rsidRPr="00FF68A9">
        <w:rPr>
          <w:rFonts w:cs="Calibri"/>
          <w:color w:val="auto"/>
          <w:sz w:val="22"/>
          <w:szCs w:val="22"/>
          <w:lang w:val="en-GB"/>
        </w:rPr>
        <w:t>n the following pages you can find:</w:t>
      </w:r>
    </w:p>
    <w:p w14:paraId="7035A41D" w14:textId="77777777" w:rsidR="00E632A5" w:rsidRPr="00FF68A9" w:rsidRDefault="00E632A5" w:rsidP="002823AD">
      <w:pPr>
        <w:widowControl w:val="0"/>
        <w:autoSpaceDE w:val="0"/>
        <w:autoSpaceDN w:val="0"/>
        <w:adjustRightInd w:val="0"/>
        <w:rPr>
          <w:rFonts w:cs="Calibri"/>
          <w:color w:val="auto"/>
          <w:sz w:val="22"/>
          <w:szCs w:val="22"/>
          <w:lang w:val="en-GB"/>
        </w:rPr>
      </w:pPr>
    </w:p>
    <w:p w14:paraId="54E5E4DE" w14:textId="77777777" w:rsidR="00E632A5" w:rsidRPr="00FF68A9" w:rsidRDefault="00E632A5" w:rsidP="00DF6E94">
      <w:pPr>
        <w:pStyle w:val="Paragrafoelenco"/>
        <w:widowControl w:val="0"/>
        <w:numPr>
          <w:ilvl w:val="0"/>
          <w:numId w:val="10"/>
        </w:numPr>
        <w:autoSpaceDE w:val="0"/>
        <w:autoSpaceDN w:val="0"/>
        <w:adjustRightInd w:val="0"/>
        <w:rPr>
          <w:rFonts w:cs="Calibri"/>
          <w:b/>
          <w:color w:val="0000FF"/>
          <w:sz w:val="22"/>
          <w:szCs w:val="22"/>
          <w:u w:val="single"/>
          <w:lang w:val="en-GB"/>
        </w:rPr>
      </w:pPr>
      <w:r w:rsidRPr="00FF68A9">
        <w:rPr>
          <w:rFonts w:cs="Calibri"/>
          <w:b/>
          <w:color w:val="0000FF"/>
          <w:sz w:val="22"/>
          <w:szCs w:val="22"/>
          <w:u w:val="single"/>
          <w:lang w:val="en-GB"/>
        </w:rPr>
        <w:t>Pediatric Primary Care in Italy</w:t>
      </w:r>
    </w:p>
    <w:p w14:paraId="16A3BCD7" w14:textId="77777777" w:rsidR="0083138D" w:rsidRDefault="00E632A5" w:rsidP="00DF6E94">
      <w:pPr>
        <w:pStyle w:val="Paragrafoelenco"/>
        <w:widowControl w:val="0"/>
        <w:numPr>
          <w:ilvl w:val="0"/>
          <w:numId w:val="10"/>
        </w:numPr>
        <w:autoSpaceDE w:val="0"/>
        <w:autoSpaceDN w:val="0"/>
        <w:adjustRightInd w:val="0"/>
        <w:rPr>
          <w:rFonts w:cs="Calibri"/>
          <w:b/>
          <w:color w:val="0000FF"/>
          <w:sz w:val="22"/>
          <w:szCs w:val="22"/>
          <w:u w:val="single"/>
          <w:lang w:val="en-GB"/>
        </w:rPr>
      </w:pPr>
      <w:r w:rsidRPr="006B3DD3">
        <w:rPr>
          <w:rFonts w:cs="Calibri"/>
          <w:b/>
          <w:color w:val="0000FF"/>
          <w:sz w:val="22"/>
          <w:szCs w:val="22"/>
          <w:u w:val="single"/>
          <w:lang w:val="en-GB"/>
        </w:rPr>
        <w:t>The</w:t>
      </w:r>
      <w:r w:rsidRPr="00FF68A9">
        <w:rPr>
          <w:rFonts w:cs="Calibri"/>
          <w:b/>
          <w:color w:val="0000FF"/>
          <w:sz w:val="22"/>
          <w:szCs w:val="22"/>
          <w:u w:val="single"/>
          <w:lang w:val="en-GB"/>
        </w:rPr>
        <w:t xml:space="preserve"> </w:t>
      </w:r>
      <w:r>
        <w:rPr>
          <w:rFonts w:cs="Calibri"/>
          <w:b/>
          <w:color w:val="0000FF"/>
          <w:sz w:val="22"/>
          <w:szCs w:val="22"/>
          <w:u w:val="single"/>
          <w:lang w:val="en-GB"/>
        </w:rPr>
        <w:t xml:space="preserve"> </w:t>
      </w:r>
      <w:r w:rsidRPr="00FF68A9">
        <w:rPr>
          <w:rFonts w:cs="Calibri"/>
          <w:b/>
          <w:color w:val="0000FF"/>
          <w:sz w:val="22"/>
          <w:szCs w:val="22"/>
          <w:u w:val="single"/>
          <w:lang w:val="en-GB"/>
        </w:rPr>
        <w:t xml:space="preserve">Present and the </w:t>
      </w:r>
      <w:r w:rsidR="0083138D">
        <w:rPr>
          <w:rFonts w:cs="Calibri"/>
          <w:b/>
          <w:color w:val="0000FF"/>
          <w:sz w:val="22"/>
          <w:szCs w:val="22"/>
          <w:u w:val="single"/>
          <w:lang w:val="en-GB"/>
        </w:rPr>
        <w:t>Future of Pediatricians in Italy</w:t>
      </w:r>
    </w:p>
    <w:p w14:paraId="554A477D" w14:textId="229053FB" w:rsidR="00E632A5" w:rsidRPr="0083138D" w:rsidRDefault="00E632A5" w:rsidP="00DF6E94">
      <w:pPr>
        <w:pStyle w:val="Paragrafoelenco"/>
        <w:widowControl w:val="0"/>
        <w:numPr>
          <w:ilvl w:val="0"/>
          <w:numId w:val="10"/>
        </w:numPr>
        <w:autoSpaceDE w:val="0"/>
        <w:autoSpaceDN w:val="0"/>
        <w:adjustRightInd w:val="0"/>
        <w:rPr>
          <w:rFonts w:cs="Calibri"/>
          <w:b/>
          <w:color w:val="0000FF"/>
          <w:sz w:val="22"/>
          <w:szCs w:val="22"/>
          <w:u w:val="single"/>
          <w:lang w:val="en-GB"/>
        </w:rPr>
      </w:pPr>
      <w:r w:rsidRPr="0083138D">
        <w:rPr>
          <w:rFonts w:cs="Calibri"/>
          <w:b/>
          <w:color w:val="0000FF"/>
          <w:sz w:val="22"/>
          <w:szCs w:val="22"/>
          <w:u w:val="single"/>
          <w:lang w:val="en-GB"/>
        </w:rPr>
        <w:t>A Family Pediatric handbook</w:t>
      </w:r>
    </w:p>
    <w:p w14:paraId="1DA571C9" w14:textId="640F3DD6" w:rsidR="00E632A5" w:rsidRPr="00FF68A9" w:rsidRDefault="00245E25" w:rsidP="0083093A">
      <w:pPr>
        <w:pStyle w:val="Paragrafoelenco"/>
        <w:numPr>
          <w:ilvl w:val="0"/>
          <w:numId w:val="10"/>
        </w:numPr>
        <w:rPr>
          <w:rFonts w:cs="Calibri"/>
          <w:b/>
          <w:color w:val="0000FF"/>
          <w:sz w:val="22"/>
          <w:szCs w:val="22"/>
          <w:u w:val="single"/>
          <w:lang w:val="en-GB"/>
        </w:rPr>
      </w:pPr>
      <w:r>
        <w:rPr>
          <w:rFonts w:cs="Calibri"/>
          <w:b/>
          <w:color w:val="0000FF"/>
          <w:sz w:val="22"/>
          <w:szCs w:val="22"/>
          <w:u w:val="single"/>
          <w:lang w:val="en-GB"/>
        </w:rPr>
        <w:t>CME r</w:t>
      </w:r>
      <w:r w:rsidR="00E632A5" w:rsidRPr="00FF68A9">
        <w:rPr>
          <w:rFonts w:cs="Calibri"/>
          <w:b/>
          <w:color w:val="0000FF"/>
          <w:sz w:val="22"/>
          <w:szCs w:val="22"/>
          <w:u w:val="single"/>
          <w:lang w:val="en-GB"/>
        </w:rPr>
        <w:t>esidential/ distance courses for primary care pediatricians:</w:t>
      </w:r>
    </w:p>
    <w:p w14:paraId="6F0AEAA8" w14:textId="77777777" w:rsidR="00E632A5" w:rsidRPr="00FF68A9" w:rsidRDefault="00E632A5" w:rsidP="00FB734A">
      <w:pPr>
        <w:pStyle w:val="Paragrafoelenco"/>
        <w:numPr>
          <w:ilvl w:val="1"/>
          <w:numId w:val="10"/>
        </w:numPr>
        <w:rPr>
          <w:rFonts w:cs="Calibri"/>
          <w:color w:val="auto"/>
          <w:sz w:val="22"/>
          <w:szCs w:val="22"/>
          <w:lang w:val="en-GB"/>
        </w:rPr>
      </w:pPr>
      <w:r w:rsidRPr="00FF68A9">
        <w:rPr>
          <w:rFonts w:cs="Calibri"/>
          <w:color w:val="auto"/>
          <w:sz w:val="22"/>
          <w:szCs w:val="22"/>
          <w:lang w:val="en-GB"/>
        </w:rPr>
        <w:t xml:space="preserve">Neurodevelopment evaluation and </w:t>
      </w:r>
      <w:r>
        <w:rPr>
          <w:rFonts w:cs="Calibri"/>
          <w:color w:val="auto"/>
          <w:sz w:val="22"/>
          <w:szCs w:val="22"/>
          <w:lang w:val="en-GB"/>
        </w:rPr>
        <w:t xml:space="preserve">the fostering of </w:t>
      </w:r>
      <w:r w:rsidRPr="00FF68A9">
        <w:rPr>
          <w:rFonts w:cs="Calibri"/>
          <w:color w:val="auto"/>
          <w:sz w:val="22"/>
          <w:szCs w:val="22"/>
          <w:lang w:val="en-GB"/>
        </w:rPr>
        <w:t>ps</w:t>
      </w:r>
      <w:r>
        <w:rPr>
          <w:rFonts w:cs="Calibri"/>
          <w:color w:val="auto"/>
          <w:sz w:val="22"/>
          <w:szCs w:val="22"/>
          <w:lang w:val="en-GB"/>
        </w:rPr>
        <w:t>y</w:t>
      </w:r>
      <w:r w:rsidRPr="00FF68A9">
        <w:rPr>
          <w:rFonts w:cs="Calibri"/>
          <w:color w:val="auto"/>
          <w:sz w:val="22"/>
          <w:szCs w:val="22"/>
          <w:lang w:val="en-GB"/>
        </w:rPr>
        <w:t xml:space="preserve">cho-motorial </w:t>
      </w:r>
      <w:r>
        <w:rPr>
          <w:rFonts w:cs="Calibri"/>
          <w:color w:val="auto"/>
          <w:sz w:val="22"/>
          <w:szCs w:val="22"/>
          <w:lang w:val="en-GB"/>
        </w:rPr>
        <w:t>development</w:t>
      </w:r>
      <w:r w:rsidRPr="00FF68A9">
        <w:rPr>
          <w:rFonts w:cs="Calibri"/>
          <w:color w:val="auto"/>
          <w:sz w:val="22"/>
          <w:szCs w:val="22"/>
          <w:lang w:val="en-GB"/>
        </w:rPr>
        <w:t xml:space="preserve"> 0-3 yrs.</w:t>
      </w:r>
    </w:p>
    <w:p w14:paraId="10D9298B" w14:textId="77777777" w:rsidR="00E632A5" w:rsidRPr="00FF68A9" w:rsidRDefault="00E632A5" w:rsidP="00FB734A">
      <w:pPr>
        <w:pStyle w:val="Paragrafoelenco"/>
        <w:widowControl w:val="0"/>
        <w:numPr>
          <w:ilvl w:val="1"/>
          <w:numId w:val="10"/>
        </w:numPr>
        <w:autoSpaceDE w:val="0"/>
        <w:autoSpaceDN w:val="0"/>
        <w:adjustRightInd w:val="0"/>
        <w:rPr>
          <w:rFonts w:cs="Calibri"/>
          <w:color w:val="auto"/>
          <w:sz w:val="22"/>
          <w:szCs w:val="22"/>
          <w:lang w:val="en-GB"/>
        </w:rPr>
      </w:pPr>
      <w:r w:rsidRPr="00FF68A9">
        <w:rPr>
          <w:rFonts w:cs="Calibri"/>
          <w:color w:val="auto"/>
          <w:sz w:val="22"/>
          <w:szCs w:val="22"/>
          <w:lang w:val="en-GB"/>
        </w:rPr>
        <w:t xml:space="preserve"> primary care and hospital</w:t>
      </w:r>
      <w:r>
        <w:rPr>
          <w:rFonts w:cs="Calibri"/>
          <w:color w:val="auto"/>
          <w:sz w:val="22"/>
          <w:szCs w:val="22"/>
          <w:lang w:val="en-GB"/>
        </w:rPr>
        <w:t xml:space="preserve"> stay</w:t>
      </w:r>
      <w:r w:rsidRPr="00FF68A9">
        <w:rPr>
          <w:rFonts w:cs="Calibri"/>
          <w:color w:val="auto"/>
          <w:sz w:val="22"/>
          <w:szCs w:val="22"/>
          <w:lang w:val="en-GB"/>
        </w:rPr>
        <w:t>: Diagnosis and therapy in Pediatric clinical cases.</w:t>
      </w:r>
    </w:p>
    <w:p w14:paraId="761B6C5F" w14:textId="7D55903F" w:rsidR="00E632A5" w:rsidRPr="00FF68A9" w:rsidRDefault="002F187F" w:rsidP="00246409">
      <w:pPr>
        <w:pStyle w:val="Paragrafoelenco"/>
        <w:widowControl w:val="0"/>
        <w:numPr>
          <w:ilvl w:val="0"/>
          <w:numId w:val="10"/>
        </w:numPr>
        <w:autoSpaceDE w:val="0"/>
        <w:autoSpaceDN w:val="0"/>
        <w:adjustRightInd w:val="0"/>
        <w:rPr>
          <w:rFonts w:cs="Calibri"/>
          <w:b/>
          <w:color w:val="auto"/>
          <w:sz w:val="22"/>
          <w:szCs w:val="22"/>
          <w:lang w:val="en-GB"/>
        </w:rPr>
      </w:pPr>
      <w:r>
        <w:rPr>
          <w:rFonts w:cs="Calibri"/>
          <w:b/>
          <w:color w:val="auto"/>
          <w:sz w:val="22"/>
          <w:szCs w:val="22"/>
          <w:lang w:val="en-GB"/>
        </w:rPr>
        <w:t xml:space="preserve">Advocacy </w:t>
      </w:r>
      <w:r w:rsidR="00E632A5" w:rsidRPr="00FF68A9">
        <w:rPr>
          <w:rFonts w:cs="Calibri"/>
          <w:b/>
          <w:color w:val="auto"/>
          <w:sz w:val="22"/>
          <w:szCs w:val="22"/>
          <w:lang w:val="en-GB"/>
        </w:rPr>
        <w:t>activities in primary care:</w:t>
      </w:r>
    </w:p>
    <w:p w14:paraId="15195F2B" w14:textId="77777777" w:rsidR="00E632A5" w:rsidRPr="00EF1FF4" w:rsidRDefault="00E632A5" w:rsidP="00996178">
      <w:pPr>
        <w:pStyle w:val="Paragrafoelenco"/>
        <w:widowControl w:val="0"/>
        <w:numPr>
          <w:ilvl w:val="1"/>
          <w:numId w:val="10"/>
        </w:numPr>
        <w:autoSpaceDE w:val="0"/>
        <w:autoSpaceDN w:val="0"/>
        <w:adjustRightInd w:val="0"/>
        <w:rPr>
          <w:rFonts w:cs="Calibri"/>
          <w:b/>
          <w:color w:val="0000FF"/>
          <w:sz w:val="22"/>
          <w:szCs w:val="22"/>
          <w:u w:val="single"/>
        </w:rPr>
      </w:pPr>
      <w:r w:rsidRPr="00EF1FF4">
        <w:rPr>
          <w:rFonts w:cs="Calibri"/>
          <w:b/>
          <w:color w:val="0000FF"/>
          <w:sz w:val="22"/>
          <w:szCs w:val="22"/>
          <w:u w:val="single"/>
        </w:rPr>
        <w:t xml:space="preserve">Born to Read </w:t>
      </w:r>
    </w:p>
    <w:p w14:paraId="0964A268" w14:textId="77777777" w:rsidR="00E632A5" w:rsidRPr="00996178" w:rsidRDefault="00E632A5" w:rsidP="00996178">
      <w:pPr>
        <w:widowControl w:val="0"/>
        <w:autoSpaceDE w:val="0"/>
        <w:autoSpaceDN w:val="0"/>
        <w:adjustRightInd w:val="0"/>
        <w:ind w:left="1490"/>
        <w:rPr>
          <w:rFonts w:cs="Calibri"/>
          <w:color w:val="auto"/>
          <w:sz w:val="22"/>
          <w:szCs w:val="22"/>
        </w:rPr>
      </w:pPr>
      <w:r w:rsidRPr="00996178">
        <w:rPr>
          <w:rFonts w:cs="Calibri"/>
          <w:color w:val="auto"/>
          <w:sz w:val="22"/>
          <w:szCs w:val="22"/>
        </w:rPr>
        <w:t>http://www.natiperleggere.it/index.php?id=178</w:t>
      </w:r>
    </w:p>
    <w:p w14:paraId="74B72294" w14:textId="77777777" w:rsidR="00E632A5" w:rsidRPr="004906F2" w:rsidRDefault="00E632A5" w:rsidP="00996178">
      <w:pPr>
        <w:pStyle w:val="Paragrafoelenco"/>
        <w:widowControl w:val="0"/>
        <w:numPr>
          <w:ilvl w:val="1"/>
          <w:numId w:val="10"/>
        </w:numPr>
        <w:autoSpaceDE w:val="0"/>
        <w:autoSpaceDN w:val="0"/>
        <w:adjustRightInd w:val="0"/>
        <w:rPr>
          <w:rFonts w:cs="Calibri"/>
          <w:b/>
          <w:color w:val="0000FF"/>
          <w:sz w:val="22"/>
          <w:szCs w:val="22"/>
          <w:u w:val="single"/>
          <w:lang w:val="en-GB"/>
        </w:rPr>
      </w:pPr>
      <w:r w:rsidRPr="004906F2">
        <w:rPr>
          <w:rFonts w:cs="Calibri"/>
          <w:b/>
          <w:color w:val="0000FF"/>
          <w:sz w:val="22"/>
          <w:szCs w:val="22"/>
          <w:u w:val="single"/>
          <w:lang w:val="en-GB"/>
        </w:rPr>
        <w:t xml:space="preserve">Born  for Music </w:t>
      </w:r>
    </w:p>
    <w:p w14:paraId="30B68DD0" w14:textId="77777777" w:rsidR="00E632A5" w:rsidRDefault="00E632A5" w:rsidP="004A22A3">
      <w:pPr>
        <w:widowControl w:val="0"/>
        <w:autoSpaceDE w:val="0"/>
        <w:autoSpaceDN w:val="0"/>
        <w:adjustRightInd w:val="0"/>
        <w:ind w:left="1490"/>
        <w:rPr>
          <w:rFonts w:cs="Calibri"/>
          <w:color w:val="auto"/>
          <w:sz w:val="22"/>
          <w:szCs w:val="22"/>
        </w:rPr>
      </w:pPr>
      <w:r w:rsidRPr="00996178">
        <w:rPr>
          <w:rFonts w:cs="Calibri"/>
          <w:color w:val="auto"/>
          <w:sz w:val="22"/>
          <w:szCs w:val="22"/>
        </w:rPr>
        <w:t>http://natiperlamusica.blogspot.it/</w:t>
      </w:r>
    </w:p>
    <w:p w14:paraId="666B3CC0" w14:textId="77777777" w:rsidR="00E632A5" w:rsidRPr="00FF68A9" w:rsidRDefault="00E632A5" w:rsidP="004A22A3">
      <w:pPr>
        <w:pStyle w:val="Paragrafoelenco"/>
        <w:widowControl w:val="0"/>
        <w:numPr>
          <w:ilvl w:val="0"/>
          <w:numId w:val="14"/>
        </w:numPr>
        <w:autoSpaceDE w:val="0"/>
        <w:autoSpaceDN w:val="0"/>
        <w:adjustRightInd w:val="0"/>
        <w:rPr>
          <w:rFonts w:cs="Calibri"/>
          <w:b/>
          <w:color w:val="0000FF"/>
          <w:sz w:val="22"/>
          <w:szCs w:val="22"/>
          <w:u w:val="single"/>
          <w:lang w:val="en-GB"/>
        </w:rPr>
      </w:pPr>
      <w:r w:rsidRPr="00FF68A9">
        <w:rPr>
          <w:rFonts w:cs="Calibri"/>
          <w:b/>
          <w:color w:val="0000FF"/>
          <w:sz w:val="22"/>
          <w:szCs w:val="22"/>
          <w:u w:val="single"/>
          <w:lang w:val="en-GB"/>
        </w:rPr>
        <w:t>Clinical and collaborative research in primary care:</w:t>
      </w:r>
    </w:p>
    <w:p w14:paraId="3B0689F0" w14:textId="77777777" w:rsidR="00E632A5" w:rsidRPr="00FF68A9" w:rsidRDefault="00E632A5" w:rsidP="004A22A3">
      <w:pPr>
        <w:widowControl w:val="0"/>
        <w:autoSpaceDE w:val="0"/>
        <w:autoSpaceDN w:val="0"/>
        <w:adjustRightInd w:val="0"/>
        <w:ind w:left="708"/>
        <w:rPr>
          <w:rFonts w:cs="Calibri"/>
          <w:color w:val="auto"/>
          <w:sz w:val="22"/>
          <w:szCs w:val="22"/>
          <w:lang w:val="en-GB"/>
        </w:rPr>
      </w:pPr>
      <w:r w:rsidRPr="00FF68A9">
        <w:rPr>
          <w:rFonts w:cs="Calibri"/>
          <w:color w:val="auto"/>
          <w:sz w:val="22"/>
          <w:szCs w:val="22"/>
          <w:lang w:val="en-GB"/>
        </w:rPr>
        <w:t>Effectiveness of Nebulized Beclomethasone in Preventing Viral Wheezing: An RCT.</w:t>
      </w:r>
    </w:p>
    <w:p w14:paraId="04E67D27" w14:textId="77777777" w:rsidR="00E632A5" w:rsidRDefault="000D0B7F" w:rsidP="004A22A3">
      <w:pPr>
        <w:widowControl w:val="0"/>
        <w:autoSpaceDE w:val="0"/>
        <w:autoSpaceDN w:val="0"/>
        <w:adjustRightInd w:val="0"/>
        <w:ind w:left="708"/>
        <w:rPr>
          <w:rFonts w:cs="Calibri"/>
          <w:color w:val="auto"/>
          <w:sz w:val="22"/>
          <w:szCs w:val="22"/>
          <w:lang w:val="en-GB"/>
        </w:rPr>
      </w:pPr>
      <w:hyperlink r:id="rId9" w:tooltip="Pediatrics." w:history="1">
        <w:r w:rsidR="00E632A5" w:rsidRPr="00FF68A9">
          <w:rPr>
            <w:rFonts w:cs="Calibri"/>
            <w:color w:val="auto"/>
            <w:sz w:val="22"/>
            <w:szCs w:val="22"/>
            <w:lang w:val="en-GB"/>
          </w:rPr>
          <w:t>Pediatrics.</w:t>
        </w:r>
      </w:hyperlink>
      <w:r w:rsidR="00E632A5" w:rsidRPr="00FF68A9">
        <w:rPr>
          <w:rFonts w:cs="Calibri"/>
          <w:color w:val="auto"/>
          <w:sz w:val="22"/>
          <w:szCs w:val="22"/>
          <w:lang w:val="en-GB"/>
        </w:rPr>
        <w:t xml:space="preserve"> 2014 Feb 17. [Epub ahead of print]. </w:t>
      </w:r>
      <w:hyperlink r:id="rId10" w:history="1">
        <w:r w:rsidR="00E632A5" w:rsidRPr="00FF68A9">
          <w:rPr>
            <w:rFonts w:cs="Calibri"/>
            <w:color w:val="auto"/>
            <w:sz w:val="22"/>
            <w:szCs w:val="22"/>
            <w:lang w:val="en-GB"/>
          </w:rPr>
          <w:t>Clavenna A</w:t>
        </w:r>
      </w:hyperlink>
      <w:r w:rsidR="00E632A5" w:rsidRPr="00FF68A9">
        <w:rPr>
          <w:rFonts w:cs="Calibri"/>
          <w:color w:val="auto"/>
          <w:sz w:val="22"/>
          <w:szCs w:val="22"/>
          <w:lang w:val="en-GB"/>
        </w:rPr>
        <w:t>, et al. </w:t>
      </w:r>
      <w:hyperlink r:id="rId11" w:history="1">
        <w:r w:rsidR="00E632A5" w:rsidRPr="00FF68A9">
          <w:rPr>
            <w:rFonts w:cs="Calibri"/>
            <w:color w:val="auto"/>
            <w:sz w:val="22"/>
            <w:szCs w:val="22"/>
            <w:lang w:val="en-GB"/>
          </w:rPr>
          <w:t>on Behalf of the ENBe Study Group</w:t>
        </w:r>
      </w:hyperlink>
      <w:r w:rsidR="00E632A5" w:rsidRPr="00FF68A9">
        <w:rPr>
          <w:rFonts w:cs="Calibri"/>
          <w:color w:val="auto"/>
          <w:sz w:val="22"/>
          <w:szCs w:val="22"/>
          <w:lang w:val="en-GB"/>
        </w:rPr>
        <w:t>.</w:t>
      </w:r>
    </w:p>
    <w:p w14:paraId="0D330057" w14:textId="77777777" w:rsidR="0083138D" w:rsidRPr="0083138D" w:rsidRDefault="0083138D" w:rsidP="0083138D">
      <w:pPr>
        <w:pStyle w:val="NormaleWeb"/>
        <w:numPr>
          <w:ilvl w:val="0"/>
          <w:numId w:val="14"/>
        </w:numPr>
        <w:shd w:val="clear" w:color="auto" w:fill="FFFFFF"/>
        <w:spacing w:before="0" w:beforeAutospacing="0" w:after="0" w:afterAutospacing="0"/>
        <w:jc w:val="both"/>
        <w:textAlignment w:val="baseline"/>
        <w:rPr>
          <w:rFonts w:ascii="Calibri" w:hAnsi="Calibri" w:cs="Calibri"/>
          <w:b/>
          <w:color w:val="0000FF"/>
          <w:sz w:val="22"/>
          <w:szCs w:val="22"/>
          <w:u w:val="single"/>
          <w:lang w:eastAsia="ja-JP"/>
        </w:rPr>
      </w:pPr>
      <w:r w:rsidRPr="0083138D">
        <w:rPr>
          <w:rFonts w:ascii="Calibri" w:hAnsi="Calibri" w:cs="Calibri"/>
          <w:b/>
          <w:color w:val="0000FF"/>
          <w:sz w:val="22"/>
          <w:szCs w:val="22"/>
          <w:u w:val="single"/>
          <w:lang w:eastAsia="ja-JP"/>
        </w:rPr>
        <w:t xml:space="preserve">oPen. From Sharing Data to a Transparent Research for the common Good </w:t>
      </w:r>
    </w:p>
    <w:p w14:paraId="78A0B97B" w14:textId="77777777" w:rsidR="0083138D" w:rsidRPr="00545911" w:rsidRDefault="0083138D" w:rsidP="0083138D">
      <w:pPr>
        <w:pStyle w:val="NormaleWeb"/>
        <w:shd w:val="clear" w:color="auto" w:fill="FFFFFF"/>
        <w:spacing w:before="0" w:beforeAutospacing="0" w:after="0" w:afterAutospacing="0"/>
        <w:ind w:left="708"/>
        <w:jc w:val="both"/>
        <w:textAlignment w:val="baseline"/>
        <w:rPr>
          <w:rFonts w:ascii="Calibri" w:hAnsi="Calibri" w:cs="Calibri"/>
          <w:sz w:val="22"/>
          <w:szCs w:val="22"/>
          <w:lang w:eastAsia="ja-JP"/>
        </w:rPr>
      </w:pPr>
      <w:r w:rsidRPr="00545911">
        <w:rPr>
          <w:rFonts w:ascii="Calibri" w:hAnsi="Calibri" w:cs="Calibri"/>
          <w:sz w:val="22"/>
          <w:szCs w:val="22"/>
          <w:lang w:eastAsia="ja-JP"/>
        </w:rPr>
        <w:t>Italian Cochrane Collaboratio annual meeting. Naples 12-13 December 2013</w:t>
      </w:r>
    </w:p>
    <w:p w14:paraId="15F28FCA" w14:textId="0618A8C4" w:rsidR="0083138D" w:rsidRPr="0083138D" w:rsidRDefault="0083138D" w:rsidP="0083138D">
      <w:pPr>
        <w:widowControl w:val="0"/>
        <w:autoSpaceDE w:val="0"/>
        <w:autoSpaceDN w:val="0"/>
        <w:adjustRightInd w:val="0"/>
        <w:ind w:left="708"/>
        <w:rPr>
          <w:rFonts w:cs="Calibri"/>
          <w:b/>
          <w:color w:val="0000FF"/>
          <w:sz w:val="22"/>
          <w:szCs w:val="22"/>
          <w:u w:val="single"/>
        </w:rPr>
      </w:pPr>
      <w:r w:rsidRPr="00C73C06">
        <w:rPr>
          <w:rFonts w:cs="Calibri"/>
          <w:b/>
          <w:color w:val="0000FF"/>
          <w:sz w:val="22"/>
          <w:szCs w:val="22"/>
          <w:u w:val="single"/>
        </w:rPr>
        <w:t>http://associali.it/wp-content/uploads/2013/11/Depliant_Riunione_Ass_Liberati</w:t>
      </w:r>
    </w:p>
    <w:p w14:paraId="195C0727" w14:textId="666D2E49" w:rsidR="00E632A5" w:rsidRPr="004906F2" w:rsidRDefault="00E632A5" w:rsidP="00ED0FC7">
      <w:pPr>
        <w:pStyle w:val="Paragrafoelenco"/>
        <w:numPr>
          <w:ilvl w:val="0"/>
          <w:numId w:val="8"/>
        </w:numPr>
        <w:rPr>
          <w:b/>
          <w:color w:val="0000FF"/>
          <w:u w:val="single"/>
          <w:lang w:val="en-GB"/>
        </w:rPr>
      </w:pPr>
      <w:r w:rsidRPr="00FF68A9">
        <w:rPr>
          <w:rFonts w:cs="Calibri"/>
          <w:b/>
          <w:color w:val="0000FF"/>
          <w:sz w:val="22"/>
          <w:szCs w:val="22"/>
          <w:u w:val="single"/>
          <w:lang w:val="en-GB"/>
        </w:rPr>
        <w:t xml:space="preserve">Commitment </w:t>
      </w:r>
      <w:r>
        <w:rPr>
          <w:rFonts w:cs="Calibri"/>
          <w:b/>
          <w:color w:val="0000FF"/>
          <w:sz w:val="22"/>
          <w:szCs w:val="22"/>
          <w:u w:val="single"/>
          <w:lang w:val="en-GB"/>
        </w:rPr>
        <w:t>for</w:t>
      </w:r>
      <w:r w:rsidRPr="00FF68A9">
        <w:rPr>
          <w:rFonts w:cs="Calibri"/>
          <w:b/>
          <w:color w:val="0000FF"/>
          <w:sz w:val="22"/>
          <w:szCs w:val="22"/>
          <w:u w:val="single"/>
          <w:lang w:val="en-GB"/>
        </w:rPr>
        <w:t xml:space="preserve"> self-regulation of relationships with companies. </w:t>
      </w:r>
      <w:r w:rsidRPr="004906F2">
        <w:rPr>
          <w:rFonts w:cs="Calibri"/>
          <w:b/>
          <w:color w:val="0000FF"/>
          <w:sz w:val="22"/>
          <w:szCs w:val="22"/>
          <w:u w:val="single"/>
          <w:lang w:val="en-GB"/>
        </w:rPr>
        <w:t xml:space="preserve">The </w:t>
      </w:r>
      <w:r w:rsidR="008B4B8B">
        <w:rPr>
          <w:rFonts w:cs="Calibri"/>
          <w:b/>
          <w:color w:val="0000FF"/>
          <w:sz w:val="22"/>
          <w:szCs w:val="22"/>
          <w:u w:val="single"/>
          <w:lang w:val="en-GB"/>
        </w:rPr>
        <w:t xml:space="preserve">ACP </w:t>
      </w:r>
      <w:r w:rsidRPr="004906F2">
        <w:rPr>
          <w:rFonts w:cs="Calibri"/>
          <w:b/>
          <w:color w:val="0000FF"/>
          <w:sz w:val="22"/>
          <w:szCs w:val="22"/>
          <w:u w:val="single"/>
          <w:lang w:val="en-GB"/>
        </w:rPr>
        <w:t>Code</w:t>
      </w:r>
    </w:p>
    <w:p w14:paraId="7A8B2FAB" w14:textId="77777777" w:rsidR="00E632A5" w:rsidRPr="004906F2" w:rsidRDefault="00E632A5" w:rsidP="00FF14AB">
      <w:pPr>
        <w:ind w:left="708"/>
        <w:rPr>
          <w:rFonts w:eastAsia="Times New Roman"/>
          <w:lang w:val="en-GB" w:eastAsia="it-IT"/>
        </w:rPr>
      </w:pPr>
    </w:p>
    <w:p w14:paraId="48B09E6B" w14:textId="77777777" w:rsidR="00E632A5" w:rsidRPr="004906F2" w:rsidRDefault="00E632A5" w:rsidP="00FF14AB">
      <w:pPr>
        <w:widowControl w:val="0"/>
        <w:autoSpaceDE w:val="0"/>
        <w:autoSpaceDN w:val="0"/>
        <w:adjustRightInd w:val="0"/>
        <w:ind w:left="708"/>
        <w:rPr>
          <w:rFonts w:cs="Calibri"/>
          <w:color w:val="auto"/>
          <w:sz w:val="22"/>
          <w:szCs w:val="22"/>
          <w:lang w:val="en-GB"/>
        </w:rPr>
      </w:pPr>
    </w:p>
    <w:p w14:paraId="3ABA4CE8" w14:textId="61B8826A" w:rsidR="00E632A5" w:rsidRPr="00F952B3" w:rsidRDefault="00E632A5" w:rsidP="004C46D3">
      <w:pPr>
        <w:jc w:val="center"/>
        <w:rPr>
          <w:color w:val="auto"/>
        </w:rPr>
      </w:pPr>
      <w:r w:rsidRPr="00F952B3">
        <w:rPr>
          <w:b/>
          <w:color w:val="auto"/>
        </w:rPr>
        <w:t>--</w:t>
      </w:r>
      <w:r w:rsidR="0083138D">
        <w:rPr>
          <w:b/>
          <w:color w:val="auto"/>
        </w:rPr>
        <w:t>--------------------</w:t>
      </w:r>
    </w:p>
    <w:p w14:paraId="1825388D" w14:textId="77777777" w:rsidR="00E632A5" w:rsidRPr="00F952B3" w:rsidRDefault="00E632A5" w:rsidP="00035E91">
      <w:pPr>
        <w:rPr>
          <w:color w:val="auto"/>
        </w:rPr>
      </w:pPr>
    </w:p>
    <w:p w14:paraId="66F72BA6" w14:textId="77777777" w:rsidR="00E632A5" w:rsidRDefault="00E632A5" w:rsidP="00035E91"/>
    <w:p w14:paraId="33526283" w14:textId="77777777" w:rsidR="00E632A5" w:rsidRDefault="00E632A5" w:rsidP="00035E91"/>
    <w:p w14:paraId="7A9A01F2" w14:textId="77777777" w:rsidR="00E632A5" w:rsidRDefault="00E632A5" w:rsidP="00035E91"/>
    <w:p w14:paraId="01499043" w14:textId="77777777" w:rsidR="00E632A5" w:rsidRDefault="00E632A5" w:rsidP="00035E91"/>
    <w:p w14:paraId="7E300AD1" w14:textId="77777777" w:rsidR="00E632A5" w:rsidRDefault="00E632A5" w:rsidP="00035E91"/>
    <w:p w14:paraId="141BE1C6" w14:textId="77777777" w:rsidR="00E632A5" w:rsidRDefault="00E632A5" w:rsidP="00035E91"/>
    <w:p w14:paraId="0CB132E3" w14:textId="77777777" w:rsidR="00E632A5" w:rsidRDefault="00E632A5" w:rsidP="00035E91"/>
    <w:p w14:paraId="04F9ECA9" w14:textId="77777777" w:rsidR="00E632A5" w:rsidRDefault="00E632A5" w:rsidP="00035E91"/>
    <w:p w14:paraId="02F8B9BC" w14:textId="77777777" w:rsidR="00E632A5" w:rsidRDefault="00E632A5" w:rsidP="00035E91"/>
    <w:p w14:paraId="1AFA0677" w14:textId="77777777" w:rsidR="00E632A5" w:rsidRDefault="00E632A5" w:rsidP="00035E91"/>
    <w:p w14:paraId="31FEF509" w14:textId="77777777" w:rsidR="00E632A5" w:rsidRDefault="00E632A5" w:rsidP="00035E91"/>
    <w:p w14:paraId="60D0F052" w14:textId="77777777" w:rsidR="00E632A5" w:rsidRDefault="000D0B7F" w:rsidP="00035E91">
      <w:r>
        <w:rPr>
          <w:b/>
          <w:noProof/>
          <w:lang w:eastAsia="it-IT"/>
        </w:rPr>
        <w:lastRenderedPageBreak/>
        <w:pict w14:anchorId="02266BD7">
          <v:shape id="Immagine 6" o:spid="_x0000_i1026" type="#_x0000_t75" style="width:480pt;height:70pt;visibility:visible">
            <v:imagedata r:id="rId12" o:title=""/>
          </v:shape>
        </w:pict>
      </w:r>
    </w:p>
    <w:p w14:paraId="52C66C1B" w14:textId="77777777" w:rsidR="006A272C" w:rsidRPr="00F917B7" w:rsidRDefault="006A272C" w:rsidP="0069189A">
      <w:pPr>
        <w:widowControl w:val="0"/>
        <w:autoSpaceDE w:val="0"/>
        <w:autoSpaceDN w:val="0"/>
        <w:adjustRightInd w:val="0"/>
        <w:ind w:left="708"/>
        <w:rPr>
          <w:rFonts w:cs="Calibri"/>
          <w:b/>
          <w:color w:val="auto"/>
          <w:sz w:val="22"/>
          <w:szCs w:val="22"/>
          <w:lang w:val="en-GB"/>
        </w:rPr>
      </w:pPr>
      <w:r w:rsidRPr="00F917B7">
        <w:rPr>
          <w:rFonts w:cs="Calibri"/>
          <w:b/>
          <w:color w:val="auto"/>
          <w:sz w:val="22"/>
          <w:szCs w:val="22"/>
          <w:lang w:val="en-GB"/>
        </w:rPr>
        <w:t xml:space="preserve">Pediatric Primary Care in Italy  -  Pediatria di Famiglia in Italia    </w:t>
      </w:r>
    </w:p>
    <w:p w14:paraId="212E379B" w14:textId="77777777" w:rsidR="006A272C" w:rsidRPr="00F917B7" w:rsidRDefault="006A272C" w:rsidP="0069189A">
      <w:pPr>
        <w:widowControl w:val="0"/>
        <w:autoSpaceDE w:val="0"/>
        <w:autoSpaceDN w:val="0"/>
        <w:adjustRightInd w:val="0"/>
        <w:ind w:left="708"/>
        <w:rPr>
          <w:rFonts w:cs="Calibri"/>
          <w:b/>
          <w:color w:val="auto"/>
          <w:sz w:val="22"/>
          <w:szCs w:val="22"/>
          <w:lang w:val="en-GB"/>
        </w:rPr>
      </w:pPr>
    </w:p>
    <w:p w14:paraId="0517E917"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 xml:space="preserve">Stefano del Torso SICuPP, FIMP </w:t>
      </w:r>
    </w:p>
    <w:p w14:paraId="0155B82E"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 xml:space="preserve">Laura Reali ACP </w:t>
      </w:r>
    </w:p>
    <w:p w14:paraId="50875F41"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 xml:space="preserve">ECPCP Delegates  </w:t>
      </w:r>
    </w:p>
    <w:p w14:paraId="745E1056" w14:textId="77777777" w:rsidR="006A272C" w:rsidRPr="0069189A" w:rsidRDefault="006A272C" w:rsidP="0069189A">
      <w:pPr>
        <w:widowControl w:val="0"/>
        <w:autoSpaceDE w:val="0"/>
        <w:autoSpaceDN w:val="0"/>
        <w:adjustRightInd w:val="0"/>
        <w:ind w:left="708"/>
        <w:rPr>
          <w:rFonts w:cs="Calibri"/>
          <w:color w:val="auto"/>
          <w:sz w:val="22"/>
          <w:szCs w:val="22"/>
          <w:lang w:val="en-GB"/>
        </w:rPr>
      </w:pPr>
      <w:hyperlink r:id="rId13" w:history="1">
        <w:r w:rsidRPr="00F917B7">
          <w:rPr>
            <w:rFonts w:cs="Calibri"/>
            <w:color w:val="auto"/>
            <w:sz w:val="22"/>
            <w:szCs w:val="22"/>
            <w:lang w:val="en-GB"/>
          </w:rPr>
          <w:t>deltorso@gmail.co</w:t>
        </w:r>
        <w:r w:rsidRPr="00F917B7">
          <w:rPr>
            <w:rFonts w:cs="Calibri"/>
            <w:color w:val="auto"/>
            <w:sz w:val="22"/>
            <w:szCs w:val="22"/>
            <w:lang w:val="en-GB"/>
          </w:rPr>
          <w:t>m</w:t>
        </w:r>
      </w:hyperlink>
      <w:r w:rsidRPr="00F917B7">
        <w:rPr>
          <w:rFonts w:cs="Calibri"/>
          <w:color w:val="auto"/>
          <w:sz w:val="22"/>
          <w:szCs w:val="22"/>
          <w:lang w:val="en-GB"/>
        </w:rPr>
        <w:t>; eller</w:t>
      </w:r>
      <w:r w:rsidRPr="0069189A">
        <w:rPr>
          <w:rFonts w:cs="Calibri"/>
          <w:color w:val="auto"/>
          <w:sz w:val="22"/>
          <w:szCs w:val="22"/>
          <w:lang w:val="en-GB"/>
        </w:rPr>
        <w:t xml:space="preserve">eali@gmail.com  </w:t>
      </w:r>
    </w:p>
    <w:p w14:paraId="0860EAEE" w14:textId="77777777" w:rsidR="006A272C" w:rsidRPr="0069189A" w:rsidRDefault="006A272C" w:rsidP="0069189A">
      <w:pPr>
        <w:widowControl w:val="0"/>
        <w:autoSpaceDE w:val="0"/>
        <w:autoSpaceDN w:val="0"/>
        <w:adjustRightInd w:val="0"/>
        <w:ind w:left="708"/>
        <w:rPr>
          <w:rFonts w:cs="Calibri"/>
          <w:color w:val="auto"/>
          <w:sz w:val="22"/>
          <w:szCs w:val="22"/>
          <w:lang w:val="en-GB"/>
        </w:rPr>
      </w:pPr>
    </w:p>
    <w:p w14:paraId="09215DC4"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Since 1978 the Italian National Health Service (NHS) has provided pediatric primary care to children through the use of community based pediatricians (pediatra di base o di libera scelta), now commonly called “pediatra di famiglia ” (family pediatrician).</w:t>
      </w:r>
    </w:p>
    <w:p w14:paraId="6016EF9C"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 xml:space="preserve">The Italian NHS requires that all children have an identified primary care provider, either a pediatrician or a family practitioner, depending on the patient’s age.  Italian NHS pediatricians work in their own private offices,  providing primary care of patients from birth to 14 years of age and are compensated under a capitation system .  The NHS pediatricians  are usually the sole patient entrance to NHS secondary and tertiary care in the 0 to 6 age range, while parents can choose between a pediatrician or a general practitioner for their children’s care between 6 and 16 years of age. </w:t>
      </w:r>
    </w:p>
    <w:p w14:paraId="6AF3117B" w14:textId="40679155"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 xml:space="preserve">In Italy there are over 7,000 NHS primary care pediatricians taking care of more than four million patients from birth to 14 years of age, the majority of these patients being under six years of age. The Veneto Region in Northern Italy, where the author practices, has approximately 4.3 millions inhabitants with 562,000 less than 14 years of age and 233,000 of these are under 6 years.  In this area there are 460 practicing pediatricians.  In the 0 to 6 years age group 85% of patients are under a pediatrician’s care.  The remaining 15% live in rural and mountain areas where only NHS family physicians are available, as most of the pediatricians are located in larger towns with  more than 5000 inhabitants.  The pediatric coverage drops to 54% in the total 0 - 14  years age group in the Veneto region and 44% in Italy; as in the other European countries,  parents tend to utilize more general practitioners as primary care provider for their children after six years of age. </w:t>
      </w:r>
    </w:p>
    <w:p w14:paraId="09F28569" w14:textId="603F3EFF"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 xml:space="preserve">Acute, chronic and preventive care, through both office and home visits, are  provided by the pediatricians,  who  are reimbursed under a capitated system that pays about ten euro a month per patient.  The NHS pediatrician cares for an average of 750 and a maximum of 1000 patients, is available for patients from 8 a.m. to 8 p.m., Monday to Friday and 8 a.m. to 2 p.m. on Saturday and performs 4000-4500 visits a year. In addition to acute ambulatory and home care, responsibilities include coordinating the care of chronically ill patients, consulting with subspecialties, performing well baby health checks and all certifications for school activities, parent’s absence from work, indemnities, and social welfare.  Pediatricians, as well as general practitioners in the Italian NHS, are not allowed by law to take care of their patients during hospital admissions. Solo practices, often without nursing or secretarial staff, account for the majority  of pediatric primary care practices and the pediatrician’s expenses are mostly limited to telephone and office overhead in addition to travel expenses for home visits. Primary care pediatric group services either in one location or in separate locations are becoming more common, reaching almost 30 % of practices in some regions. Immunizations are usually performed by a different NHS community service. The NHS provides night and weekend phone coverage as well as  urgent home care to all patients, utilizing on call non-pediatrician physicians. Both these services are provided to all patients free of charge. </w:t>
      </w:r>
    </w:p>
    <w:p w14:paraId="37F4CC03" w14:textId="7560AF20"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 xml:space="preserve">The major advantage of this system for the community is that health care is available to all children without any out of pocket expenses: health care costs are paid  by tax money, paid principally by the employer with some employee contribution. Functionally, since all health care is funded </w:t>
      </w:r>
      <w:r w:rsidRPr="0069189A">
        <w:rPr>
          <w:rFonts w:cs="Calibri"/>
          <w:color w:val="auto"/>
          <w:sz w:val="22"/>
          <w:szCs w:val="22"/>
          <w:lang w:val="en-GB"/>
        </w:rPr>
        <w:lastRenderedPageBreak/>
        <w:t>through the Government, the Italian NHS is a single payor system. This allows patients to choose their primary care physician/pediatrician, in contrast to the United States, where the employer may direct that choice. However there is some restriction on the parents’ choice of primary care providers for their children, due to the NHS limitation, by law, of a maximum of 1000 patients per pediatrician and a relative shortage of community-based  pediatricians. Over the years this system has allowed the building of a trusting therapeutic relationship between parents, children and their pediatrician. In the first patient’s satisfaction survey performed in Italy, done in the Veneto Region and in Tuscany, pediatricians in the system score highest among all other NHS services.</w:t>
      </w:r>
    </w:p>
    <w:p w14:paraId="454351C7"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More recently a survey, using computer assisted telephone interviews, was performed in 1000 families whose children were cared by solo pediatricians compared to 500 families who were cared by pediatricians in group practice. The average solo score was 8.2 /10 while the group practice score was 8.7/10, confirming that pediatric primary care is very well accepted in Italy and that the recent organizative changes are improving patient’s satisfaction</w:t>
      </w:r>
    </w:p>
    <w:p w14:paraId="50CDD587" w14:textId="2D46DAC4"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The Italian NHS, which accounts for approximately 7.3%* of the Gross Domestic Product (GDP), in 2012, under the average of 9.5% in OECD countries, is trying to control the increasing costs of health care by limiting physicians’ reimbursements and applying co-pays to lab tests and NHS subspecialty consultations.The countries which spend the most on health as a share of GDP are the United States (which spent 17% of its GDP on health in 2012), followed by Switzerland and Germany (which allocated more than 11% of their GDP on health).</w:t>
      </w:r>
    </w:p>
    <w:p w14:paraId="03856999"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In Italy this has been done without offering incentives for cost saving to physicians, which may negatively affect the patient-physician relationship.   As in the United States and in some European countries, it is anticipated that in the future the NHS will also implement quality assurance standards utilizing outcome assessments in primary care. As it currently functions, the infant mortality rate in Italy, as in other OECD countries, has fallen greatly over the past decades. It stood at 3.33 deaths/1,000 live births in 2013° lower than the OECD average 5 deaths per 1000 live births in 2010^. Infant mortality is the lowest in Japan and in Nordic countries (Iceland, Sweden, Finland and Norway).</w:t>
      </w:r>
    </w:p>
    <w:p w14:paraId="3030C5FC"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 xml:space="preserve">Since all pediatric primary care in Italy functions under a capitated system with a single payor, Italian community pediatricians have neither had the need for sophisticated accounting and billing systems, nor, due to reduced needs for office staff, high overhead costs and administrative commitments found in the United States.  In the Veneto region as well as in other regions this situation has allowed  information systems experts and community pediatricians to collaboratively focus on the development of an electronic  medical record system for pediatric primary care,  that serves as a powerful data collecting instrument. To assess the impact that the NHS imposed demands has on practicing pediatricians, these electronic systems will link affiliated practices in the near future. Using statistical analysis modules, data will eventually be gathered to measure and analyze the quality of services provided.  </w:t>
      </w:r>
    </w:p>
    <w:p w14:paraId="5A281F40"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 xml:space="preserve">In Italy all children and adolescents  have a primary care provider who is fully trained as a pediatrician, who is also following CME programs in primary care pediatrics, according to the indications of the European Board of Paediatrics  and of the national education curriculum  in  pediatrics . </w:t>
      </w:r>
    </w:p>
    <w:p w14:paraId="5043B7C3"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The primary care pediatrician should be able to integrate with other local services, developing a long term perspective of the changing health problems of individual children and of the community as a whole.</w:t>
      </w:r>
    </w:p>
    <w:p w14:paraId="50ED81B1"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 xml:space="preserve">The Italian Society of Primary Care Pediatrics  ( SICuPP – Societa’ Italiana di Cure Pediatriche Primarie) is organization representing Primary Care Pediatricians within the Italian Society of Pediatrics (Società Italiana di Pediatria) the largest Pediatric Society in Italy with over  9000 members ). </w:t>
      </w:r>
    </w:p>
    <w:p w14:paraId="42953293"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The Italian Cultural Association of Pediatricians (ACP) is a Pediatric scientific association, with almost 1.200 members, mostly primary care pediatricians, but also hospital and university pediatricians.</w:t>
      </w:r>
    </w:p>
    <w:p w14:paraId="70C211FB"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 xml:space="preserve">The Italian Federation of Pediatricians (FIMP - Federazione Italiana Medici Pediatri) is the professional organization of community-based practicing pediatricians, responsible also for the </w:t>
      </w:r>
      <w:r w:rsidRPr="0069189A">
        <w:rPr>
          <w:rFonts w:cs="Calibri"/>
          <w:color w:val="auto"/>
          <w:sz w:val="22"/>
          <w:szCs w:val="22"/>
          <w:lang w:val="en-GB"/>
        </w:rPr>
        <w:lastRenderedPageBreak/>
        <w:t xml:space="preserve">development and evaluation of continuing medical education programs and research projects for its over 7500 members. </w:t>
      </w:r>
    </w:p>
    <w:p w14:paraId="6038CF8E" w14:textId="77777777" w:rsidR="006A272C" w:rsidRPr="0069189A" w:rsidRDefault="006A272C" w:rsidP="0069189A">
      <w:pPr>
        <w:widowControl w:val="0"/>
        <w:autoSpaceDE w:val="0"/>
        <w:autoSpaceDN w:val="0"/>
        <w:adjustRightInd w:val="0"/>
        <w:ind w:left="708"/>
        <w:rPr>
          <w:rFonts w:cs="Calibri"/>
          <w:color w:val="auto"/>
          <w:sz w:val="22"/>
          <w:szCs w:val="22"/>
          <w:lang w:val="en-GB"/>
        </w:rPr>
      </w:pPr>
    </w:p>
    <w:p w14:paraId="7E7F60B6"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*http://leg16.camera.it/465?area=30&amp;tema=664&amp;Il+livello+di+finanziamento+del+Servizio+sanitario+nazionale</w:t>
      </w:r>
    </w:p>
    <w:p w14:paraId="77AE160F" w14:textId="77777777" w:rsidR="006A272C" w:rsidRPr="0069189A" w:rsidRDefault="006A272C" w:rsidP="0069189A">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°http://www.indexmundi.com/italy/infant_mortality_rate.html</w:t>
      </w:r>
    </w:p>
    <w:p w14:paraId="61CFCDFE" w14:textId="0AABAB65" w:rsidR="000D0B7F" w:rsidRDefault="006A272C" w:rsidP="00160180">
      <w:pPr>
        <w:widowControl w:val="0"/>
        <w:autoSpaceDE w:val="0"/>
        <w:autoSpaceDN w:val="0"/>
        <w:adjustRightInd w:val="0"/>
        <w:ind w:left="708"/>
        <w:rPr>
          <w:rFonts w:cs="Calibri"/>
          <w:color w:val="auto"/>
          <w:sz w:val="22"/>
          <w:szCs w:val="22"/>
          <w:lang w:val="en-GB"/>
        </w:rPr>
      </w:pPr>
      <w:r w:rsidRPr="0069189A">
        <w:rPr>
          <w:rFonts w:cs="Calibri"/>
          <w:color w:val="auto"/>
          <w:sz w:val="22"/>
          <w:szCs w:val="22"/>
          <w:lang w:val="en-GB"/>
        </w:rPr>
        <w:t>^http://www.oecd.org/els/family/CO1_</w:t>
      </w:r>
      <w:r w:rsidR="00160180">
        <w:rPr>
          <w:rFonts w:cs="Calibri"/>
          <w:color w:val="auto"/>
          <w:sz w:val="22"/>
          <w:szCs w:val="22"/>
          <w:lang w:val="en-GB"/>
        </w:rPr>
        <w:t>1_Infant_mortality_March2013.pd</w:t>
      </w:r>
      <w:r w:rsidR="00E737E0">
        <w:rPr>
          <w:rFonts w:cs="Calibri"/>
          <w:color w:val="auto"/>
          <w:sz w:val="22"/>
          <w:szCs w:val="22"/>
          <w:lang w:val="en-GB"/>
        </w:rPr>
        <w:t>f</w:t>
      </w:r>
    </w:p>
    <w:p w14:paraId="51A38ED7" w14:textId="2C54B474" w:rsidR="00E737E0" w:rsidRDefault="00E737E0" w:rsidP="00E737E0">
      <w:pPr>
        <w:widowControl w:val="0"/>
        <w:autoSpaceDE w:val="0"/>
        <w:autoSpaceDN w:val="0"/>
        <w:adjustRightInd w:val="0"/>
        <w:ind w:left="708"/>
        <w:jc w:val="center"/>
        <w:rPr>
          <w:rFonts w:cs="Calibri"/>
          <w:color w:val="auto"/>
          <w:sz w:val="22"/>
          <w:szCs w:val="22"/>
          <w:lang w:val="en-GB"/>
        </w:rPr>
      </w:pPr>
      <w:r>
        <w:rPr>
          <w:rFonts w:cs="Calibri"/>
          <w:color w:val="auto"/>
          <w:sz w:val="22"/>
          <w:szCs w:val="22"/>
          <w:lang w:val="en-GB"/>
        </w:rPr>
        <w:t>---------------------------------------</w:t>
      </w:r>
    </w:p>
    <w:p w14:paraId="489B97E3" w14:textId="77777777" w:rsidR="00E737E0" w:rsidRDefault="00E737E0" w:rsidP="00E737E0">
      <w:pPr>
        <w:widowControl w:val="0"/>
        <w:autoSpaceDE w:val="0"/>
        <w:autoSpaceDN w:val="0"/>
        <w:adjustRightInd w:val="0"/>
        <w:ind w:left="708"/>
        <w:jc w:val="center"/>
        <w:rPr>
          <w:rFonts w:cs="Calibri"/>
          <w:color w:val="auto"/>
          <w:sz w:val="22"/>
          <w:szCs w:val="22"/>
          <w:lang w:val="en-GB"/>
        </w:rPr>
      </w:pPr>
    </w:p>
    <w:p w14:paraId="141EBFD3" w14:textId="77777777" w:rsidR="00E737E0" w:rsidRPr="00160180" w:rsidRDefault="00E737E0" w:rsidP="00E737E0">
      <w:pPr>
        <w:widowControl w:val="0"/>
        <w:autoSpaceDE w:val="0"/>
        <w:autoSpaceDN w:val="0"/>
        <w:adjustRightInd w:val="0"/>
        <w:ind w:left="708"/>
        <w:jc w:val="center"/>
        <w:rPr>
          <w:rFonts w:cs="Calibri"/>
          <w:color w:val="auto"/>
          <w:sz w:val="22"/>
          <w:szCs w:val="22"/>
          <w:lang w:val="en-GB"/>
        </w:rPr>
      </w:pPr>
    </w:p>
    <w:p w14:paraId="53AABB2E" w14:textId="3FA4B230" w:rsidR="000D0B7F" w:rsidRPr="00E737E0" w:rsidRDefault="006F2D1B" w:rsidP="00C44B60">
      <w:pPr>
        <w:pStyle w:val="Paragrafoelenco"/>
        <w:widowControl w:val="0"/>
        <w:autoSpaceDE w:val="0"/>
        <w:autoSpaceDN w:val="0"/>
        <w:adjustRightInd w:val="0"/>
        <w:ind w:left="410"/>
        <w:rPr>
          <w:rFonts w:cs="Calibri"/>
          <w:b/>
          <w:color w:val="0000FF"/>
          <w:sz w:val="22"/>
          <w:szCs w:val="22"/>
          <w:u w:val="single"/>
          <w:lang w:val="en-GB"/>
        </w:rPr>
      </w:pPr>
      <w:r w:rsidRPr="00C44B60">
        <w:rPr>
          <w:rFonts w:cs="Calibri"/>
          <w:b/>
          <w:color w:val="auto"/>
          <w:sz w:val="22"/>
          <w:szCs w:val="22"/>
          <w:u w:val="single"/>
          <w:lang w:val="en-GB"/>
        </w:rPr>
        <w:t>Pediatric Primary Care in Italy</w:t>
      </w:r>
      <w:r>
        <w:rPr>
          <w:rFonts w:cs="Calibri"/>
          <w:b/>
          <w:color w:val="0000FF"/>
          <w:sz w:val="22"/>
          <w:szCs w:val="22"/>
          <w:u w:val="single"/>
          <w:lang w:val="en-GB"/>
        </w:rPr>
        <w:t xml:space="preserve"> </w:t>
      </w:r>
      <w:r w:rsidR="00E737E0">
        <w:rPr>
          <w:rFonts w:cs="Calibri"/>
          <w:color w:val="000000" w:themeColor="text1"/>
          <w:sz w:val="22"/>
          <w:szCs w:val="22"/>
          <w:lang w:val="en-GB"/>
        </w:rPr>
        <w:t>(see ppt. file in attachment)</w:t>
      </w:r>
    </w:p>
    <w:p w14:paraId="7AB1CBC1" w14:textId="77777777" w:rsidR="00E737E0" w:rsidRPr="00E737E0" w:rsidRDefault="00E737E0" w:rsidP="00C44B60">
      <w:pPr>
        <w:pStyle w:val="Paragrafoelenco"/>
        <w:widowControl w:val="0"/>
        <w:autoSpaceDE w:val="0"/>
        <w:autoSpaceDN w:val="0"/>
        <w:adjustRightInd w:val="0"/>
        <w:ind w:left="410"/>
        <w:rPr>
          <w:rFonts w:cs="Calibri"/>
          <w:b/>
          <w:color w:val="0000FF"/>
          <w:sz w:val="22"/>
          <w:szCs w:val="22"/>
          <w:u w:val="single"/>
          <w:lang w:val="en-GB"/>
        </w:rPr>
      </w:pPr>
    </w:p>
    <w:p w14:paraId="5AF5CE4D" w14:textId="77777777" w:rsidR="00C44B60" w:rsidRDefault="00C44B60" w:rsidP="00C44B60">
      <w:pPr>
        <w:widowControl w:val="0"/>
        <w:autoSpaceDE w:val="0"/>
        <w:autoSpaceDN w:val="0"/>
        <w:adjustRightInd w:val="0"/>
        <w:ind w:left="708"/>
        <w:jc w:val="center"/>
        <w:rPr>
          <w:rFonts w:cs="Calibri"/>
          <w:color w:val="auto"/>
          <w:sz w:val="22"/>
          <w:szCs w:val="22"/>
          <w:lang w:val="en-GB"/>
        </w:rPr>
      </w:pPr>
      <w:r>
        <w:rPr>
          <w:rFonts w:cs="Calibri"/>
          <w:color w:val="auto"/>
          <w:sz w:val="22"/>
          <w:szCs w:val="22"/>
          <w:lang w:val="en-GB"/>
        </w:rPr>
        <w:t>---------------------------------------</w:t>
      </w:r>
    </w:p>
    <w:p w14:paraId="11E29D9B" w14:textId="77777777" w:rsidR="00E737E0" w:rsidRPr="00E737E0" w:rsidRDefault="00E737E0" w:rsidP="00C44B60">
      <w:pPr>
        <w:pStyle w:val="Paragrafoelenco"/>
        <w:widowControl w:val="0"/>
        <w:autoSpaceDE w:val="0"/>
        <w:autoSpaceDN w:val="0"/>
        <w:adjustRightInd w:val="0"/>
        <w:ind w:left="410"/>
        <w:rPr>
          <w:rFonts w:cs="Calibri"/>
          <w:b/>
          <w:color w:val="0000FF"/>
          <w:sz w:val="22"/>
          <w:szCs w:val="22"/>
          <w:u w:val="single"/>
          <w:lang w:val="en-GB"/>
        </w:rPr>
      </w:pPr>
    </w:p>
    <w:p w14:paraId="689388F2" w14:textId="77777777" w:rsidR="000D0B7F" w:rsidRPr="00FF68A9" w:rsidRDefault="000D0B7F" w:rsidP="00C44B60">
      <w:pPr>
        <w:pStyle w:val="Paragrafoelenco"/>
        <w:widowControl w:val="0"/>
        <w:autoSpaceDE w:val="0"/>
        <w:autoSpaceDN w:val="0"/>
        <w:adjustRightInd w:val="0"/>
        <w:ind w:left="410"/>
        <w:rPr>
          <w:rFonts w:cs="Calibri"/>
          <w:b/>
          <w:color w:val="0000FF"/>
          <w:sz w:val="22"/>
          <w:szCs w:val="22"/>
          <w:u w:val="single"/>
          <w:lang w:val="en-GB"/>
        </w:rPr>
      </w:pPr>
    </w:p>
    <w:p w14:paraId="399C1150" w14:textId="365D9BBD" w:rsidR="00E632A5" w:rsidRPr="006F2D1B" w:rsidRDefault="006F2D1B" w:rsidP="00C44B60">
      <w:pPr>
        <w:pStyle w:val="Paragrafoelenco"/>
        <w:widowControl w:val="0"/>
        <w:autoSpaceDE w:val="0"/>
        <w:autoSpaceDN w:val="0"/>
        <w:adjustRightInd w:val="0"/>
        <w:ind w:left="410"/>
        <w:rPr>
          <w:rFonts w:cs="Calibri"/>
          <w:b/>
          <w:color w:val="0000FF"/>
          <w:sz w:val="22"/>
          <w:szCs w:val="22"/>
          <w:u w:val="single"/>
          <w:lang w:val="en-GB"/>
        </w:rPr>
      </w:pPr>
      <w:r w:rsidRPr="00C44B60">
        <w:rPr>
          <w:rFonts w:cs="Calibri"/>
          <w:b/>
          <w:color w:val="auto"/>
          <w:sz w:val="22"/>
          <w:szCs w:val="22"/>
          <w:u w:val="single"/>
          <w:lang w:val="en-GB"/>
        </w:rPr>
        <w:t>A Family Pediatric handbook</w:t>
      </w:r>
      <w:r>
        <w:rPr>
          <w:rFonts w:cs="Calibri"/>
          <w:b/>
          <w:color w:val="0000FF"/>
          <w:sz w:val="22"/>
          <w:szCs w:val="22"/>
          <w:u w:val="single"/>
          <w:lang w:val="en-GB"/>
        </w:rPr>
        <w:t xml:space="preserve"> </w:t>
      </w:r>
      <w:r w:rsidRPr="002B055C">
        <w:rPr>
          <w:rFonts w:cs="Calibri"/>
          <w:color w:val="000000" w:themeColor="text1"/>
          <w:sz w:val="22"/>
          <w:szCs w:val="22"/>
          <w:lang w:val="en-GB"/>
        </w:rPr>
        <w:t>(see the PDF . file in attachment)</w:t>
      </w:r>
    </w:p>
    <w:p w14:paraId="3351094C" w14:textId="77777777" w:rsidR="00E632A5" w:rsidRPr="00FF68A9" w:rsidRDefault="00E632A5" w:rsidP="00C44B60">
      <w:pPr>
        <w:rPr>
          <w:b/>
          <w:lang w:val="en-GB"/>
        </w:rPr>
      </w:pPr>
    </w:p>
    <w:p w14:paraId="22F8371E" w14:textId="77777777" w:rsidR="00C44B60" w:rsidRDefault="00C44B60" w:rsidP="00C44B60">
      <w:pPr>
        <w:widowControl w:val="0"/>
        <w:autoSpaceDE w:val="0"/>
        <w:autoSpaceDN w:val="0"/>
        <w:adjustRightInd w:val="0"/>
        <w:ind w:left="708"/>
        <w:jc w:val="center"/>
        <w:rPr>
          <w:rFonts w:cs="Calibri"/>
          <w:color w:val="auto"/>
          <w:sz w:val="22"/>
          <w:szCs w:val="22"/>
          <w:lang w:val="en-GB"/>
        </w:rPr>
      </w:pPr>
      <w:r>
        <w:rPr>
          <w:rFonts w:cs="Calibri"/>
          <w:color w:val="auto"/>
          <w:sz w:val="22"/>
          <w:szCs w:val="22"/>
          <w:lang w:val="en-GB"/>
        </w:rPr>
        <w:t>---------------------------------------</w:t>
      </w:r>
    </w:p>
    <w:p w14:paraId="46DE7D47" w14:textId="77777777" w:rsidR="00E632A5" w:rsidRPr="00FF68A9" w:rsidRDefault="00E632A5" w:rsidP="00C44B60">
      <w:pPr>
        <w:rPr>
          <w:b/>
          <w:lang w:val="en-GB"/>
        </w:rPr>
      </w:pPr>
      <w:bookmarkStart w:id="0" w:name="_GoBack"/>
      <w:bookmarkEnd w:id="0"/>
    </w:p>
    <w:p w14:paraId="6078F05F" w14:textId="77777777" w:rsidR="00E632A5" w:rsidRPr="00FF68A9" w:rsidRDefault="00E632A5" w:rsidP="00035E91">
      <w:pPr>
        <w:rPr>
          <w:b/>
          <w:lang w:val="en-GB"/>
        </w:rPr>
      </w:pPr>
    </w:p>
    <w:p w14:paraId="1AAA55B7" w14:textId="77777777" w:rsidR="00E632A5" w:rsidRPr="00FF68A9" w:rsidRDefault="00E632A5" w:rsidP="00035E91">
      <w:pPr>
        <w:rPr>
          <w:b/>
          <w:lang w:val="en-GB"/>
        </w:rPr>
      </w:pPr>
    </w:p>
    <w:p w14:paraId="13A701DC" w14:textId="77777777" w:rsidR="00E632A5" w:rsidRPr="00FF68A9" w:rsidRDefault="00E632A5" w:rsidP="00035E91">
      <w:pPr>
        <w:rPr>
          <w:b/>
          <w:lang w:val="en-GB"/>
        </w:rPr>
      </w:pPr>
    </w:p>
    <w:p w14:paraId="08FF0721" w14:textId="77777777" w:rsidR="00E632A5" w:rsidRPr="00FF68A9" w:rsidRDefault="00E632A5" w:rsidP="00035E91">
      <w:pPr>
        <w:rPr>
          <w:b/>
          <w:lang w:val="en-GB"/>
        </w:rPr>
      </w:pPr>
    </w:p>
    <w:p w14:paraId="3AC124ED" w14:textId="77777777" w:rsidR="00E632A5" w:rsidRPr="00FF68A9" w:rsidRDefault="00E632A5" w:rsidP="00035E91">
      <w:pPr>
        <w:rPr>
          <w:b/>
          <w:lang w:val="en-GB"/>
        </w:rPr>
      </w:pPr>
    </w:p>
    <w:p w14:paraId="1EB26AD2" w14:textId="77777777" w:rsidR="00E632A5" w:rsidRPr="00FF68A9" w:rsidRDefault="00E632A5" w:rsidP="00035E91">
      <w:pPr>
        <w:rPr>
          <w:b/>
          <w:lang w:val="en-GB"/>
        </w:rPr>
      </w:pPr>
    </w:p>
    <w:p w14:paraId="3DB8C225" w14:textId="77777777" w:rsidR="00E632A5" w:rsidRPr="00FF68A9" w:rsidRDefault="00E632A5" w:rsidP="00035E91">
      <w:pPr>
        <w:rPr>
          <w:b/>
          <w:lang w:val="en-GB"/>
        </w:rPr>
      </w:pPr>
    </w:p>
    <w:p w14:paraId="73FCE6B2" w14:textId="77777777" w:rsidR="00E632A5" w:rsidRPr="00FF68A9" w:rsidRDefault="00E632A5" w:rsidP="00035E91">
      <w:pPr>
        <w:rPr>
          <w:b/>
          <w:lang w:val="en-GB"/>
        </w:rPr>
      </w:pPr>
    </w:p>
    <w:p w14:paraId="482B3206" w14:textId="77777777" w:rsidR="00E632A5" w:rsidRPr="00FF68A9" w:rsidRDefault="00E632A5" w:rsidP="00035E91">
      <w:pPr>
        <w:rPr>
          <w:b/>
          <w:lang w:val="en-GB"/>
        </w:rPr>
      </w:pPr>
    </w:p>
    <w:p w14:paraId="3C2AF7A8" w14:textId="77777777" w:rsidR="00E632A5" w:rsidRPr="00FF68A9" w:rsidRDefault="00E632A5" w:rsidP="00035E91">
      <w:pPr>
        <w:rPr>
          <w:b/>
          <w:lang w:val="en-GB"/>
        </w:rPr>
      </w:pPr>
    </w:p>
    <w:p w14:paraId="576BBBF3" w14:textId="77777777" w:rsidR="00E632A5" w:rsidRPr="00FF68A9" w:rsidRDefault="00E632A5" w:rsidP="00035E91">
      <w:pPr>
        <w:rPr>
          <w:b/>
          <w:lang w:val="en-GB"/>
        </w:rPr>
      </w:pPr>
    </w:p>
    <w:p w14:paraId="5B1643E6" w14:textId="77777777" w:rsidR="00E632A5" w:rsidRPr="00FF68A9" w:rsidRDefault="00E632A5" w:rsidP="00035E91">
      <w:pPr>
        <w:rPr>
          <w:b/>
          <w:lang w:val="en-GB"/>
        </w:rPr>
      </w:pPr>
    </w:p>
    <w:p w14:paraId="0037BA9B" w14:textId="77777777" w:rsidR="00E632A5" w:rsidRPr="00FF68A9" w:rsidRDefault="00E632A5" w:rsidP="00035E91">
      <w:pPr>
        <w:rPr>
          <w:b/>
          <w:lang w:val="en-GB"/>
        </w:rPr>
      </w:pPr>
    </w:p>
    <w:p w14:paraId="74FE7CEF" w14:textId="77777777" w:rsidR="00E632A5" w:rsidRPr="00FF68A9" w:rsidRDefault="00E632A5" w:rsidP="00035E91">
      <w:pPr>
        <w:rPr>
          <w:b/>
          <w:lang w:val="en-GB"/>
        </w:rPr>
      </w:pPr>
    </w:p>
    <w:p w14:paraId="620BD89B" w14:textId="77777777" w:rsidR="00E632A5" w:rsidRPr="00FF68A9" w:rsidRDefault="00E632A5" w:rsidP="00035E91">
      <w:pPr>
        <w:rPr>
          <w:b/>
          <w:lang w:val="en-GB"/>
        </w:rPr>
      </w:pPr>
    </w:p>
    <w:p w14:paraId="7B819D3A" w14:textId="77777777" w:rsidR="00E632A5" w:rsidRPr="00FF68A9" w:rsidRDefault="00E632A5" w:rsidP="00035E91">
      <w:pPr>
        <w:rPr>
          <w:b/>
          <w:lang w:val="en-GB"/>
        </w:rPr>
      </w:pPr>
    </w:p>
    <w:p w14:paraId="3679C1FE" w14:textId="77777777" w:rsidR="00E632A5" w:rsidRPr="00FF68A9" w:rsidRDefault="00E632A5" w:rsidP="00035E91">
      <w:pPr>
        <w:rPr>
          <w:b/>
          <w:lang w:val="en-GB"/>
        </w:rPr>
      </w:pPr>
    </w:p>
    <w:p w14:paraId="7813F3ED" w14:textId="77777777" w:rsidR="00E632A5" w:rsidRPr="00FF68A9" w:rsidRDefault="00E632A5" w:rsidP="00035E91">
      <w:pPr>
        <w:rPr>
          <w:b/>
          <w:lang w:val="en-GB"/>
        </w:rPr>
      </w:pPr>
    </w:p>
    <w:p w14:paraId="3081D651" w14:textId="77777777" w:rsidR="00E632A5" w:rsidRPr="00FF68A9" w:rsidRDefault="00E632A5" w:rsidP="00035E91">
      <w:pPr>
        <w:rPr>
          <w:b/>
          <w:lang w:val="en-GB"/>
        </w:rPr>
      </w:pPr>
    </w:p>
    <w:p w14:paraId="0007A7CA" w14:textId="77777777" w:rsidR="00E632A5" w:rsidRPr="00FF68A9" w:rsidRDefault="00E632A5" w:rsidP="00035E91">
      <w:pPr>
        <w:rPr>
          <w:b/>
          <w:lang w:val="en-GB"/>
        </w:rPr>
      </w:pPr>
    </w:p>
    <w:p w14:paraId="40BC9300" w14:textId="77777777" w:rsidR="00E632A5" w:rsidRPr="00FF68A9" w:rsidRDefault="00E632A5" w:rsidP="00035E91">
      <w:pPr>
        <w:rPr>
          <w:b/>
          <w:lang w:val="en-GB"/>
        </w:rPr>
      </w:pPr>
    </w:p>
    <w:p w14:paraId="1D603DB2" w14:textId="77777777" w:rsidR="00E632A5" w:rsidRPr="00FF68A9" w:rsidRDefault="00E632A5" w:rsidP="00035E91">
      <w:pPr>
        <w:rPr>
          <w:b/>
          <w:lang w:val="en-GB"/>
        </w:rPr>
      </w:pPr>
    </w:p>
    <w:p w14:paraId="102B9CD9" w14:textId="77777777" w:rsidR="00E632A5" w:rsidRPr="00FF68A9" w:rsidRDefault="00E632A5" w:rsidP="00035E91">
      <w:pPr>
        <w:rPr>
          <w:b/>
          <w:lang w:val="en-GB"/>
        </w:rPr>
      </w:pPr>
    </w:p>
    <w:p w14:paraId="742CF9BC" w14:textId="77777777" w:rsidR="00E632A5" w:rsidRPr="00FF68A9" w:rsidRDefault="00E632A5" w:rsidP="00035E91">
      <w:pPr>
        <w:rPr>
          <w:b/>
          <w:lang w:val="en-GB"/>
        </w:rPr>
      </w:pPr>
    </w:p>
    <w:p w14:paraId="7C759761" w14:textId="77777777" w:rsidR="00E632A5" w:rsidRPr="00FF68A9" w:rsidRDefault="00E632A5" w:rsidP="00035E91">
      <w:pPr>
        <w:rPr>
          <w:b/>
          <w:lang w:val="en-GB"/>
        </w:rPr>
      </w:pPr>
    </w:p>
    <w:p w14:paraId="463D6EA1" w14:textId="77777777" w:rsidR="00E632A5" w:rsidRPr="00FF68A9" w:rsidRDefault="00E632A5" w:rsidP="00035E91">
      <w:pPr>
        <w:rPr>
          <w:b/>
          <w:lang w:val="en-GB"/>
        </w:rPr>
      </w:pPr>
    </w:p>
    <w:p w14:paraId="3DCA0336" w14:textId="77777777" w:rsidR="00E632A5" w:rsidRPr="00FF68A9" w:rsidRDefault="00E632A5" w:rsidP="00035E91">
      <w:pPr>
        <w:rPr>
          <w:b/>
          <w:lang w:val="en-GB"/>
        </w:rPr>
      </w:pPr>
    </w:p>
    <w:p w14:paraId="09E9F79A" w14:textId="77777777" w:rsidR="00E632A5" w:rsidRPr="00FF68A9" w:rsidRDefault="00E632A5" w:rsidP="00035E91">
      <w:pPr>
        <w:rPr>
          <w:b/>
          <w:lang w:val="en-GB"/>
        </w:rPr>
      </w:pPr>
    </w:p>
    <w:p w14:paraId="6FCC7F45" w14:textId="77777777" w:rsidR="00E632A5" w:rsidRPr="00FF68A9" w:rsidRDefault="00E632A5" w:rsidP="00035E91">
      <w:pPr>
        <w:rPr>
          <w:b/>
          <w:lang w:val="en-GB"/>
        </w:rPr>
      </w:pPr>
    </w:p>
    <w:p w14:paraId="3E04D216" w14:textId="77777777" w:rsidR="00E632A5" w:rsidRPr="00FF68A9" w:rsidRDefault="00E632A5" w:rsidP="00035E91">
      <w:pPr>
        <w:rPr>
          <w:b/>
          <w:lang w:val="en-GB"/>
        </w:rPr>
      </w:pPr>
    </w:p>
    <w:p w14:paraId="59FC75E6" w14:textId="77777777" w:rsidR="00E632A5" w:rsidRPr="00FF68A9" w:rsidRDefault="00E632A5" w:rsidP="00035E91">
      <w:pPr>
        <w:rPr>
          <w:b/>
          <w:lang w:val="en-GB"/>
        </w:rPr>
      </w:pPr>
    </w:p>
    <w:p w14:paraId="4543E593" w14:textId="77777777" w:rsidR="00E632A5" w:rsidRDefault="000D0B7F" w:rsidP="00035E91">
      <w:pPr>
        <w:rPr>
          <w:b/>
        </w:rPr>
      </w:pPr>
      <w:r>
        <w:rPr>
          <w:b/>
          <w:noProof/>
          <w:lang w:eastAsia="it-IT"/>
        </w:rPr>
        <w:lastRenderedPageBreak/>
        <w:pict w14:anchorId="1703BE98">
          <v:shape id="Immagine 7" o:spid="_x0000_i1027" type="#_x0000_t75" style="width:480pt;height:70pt;visibility:visible">
            <v:imagedata r:id="rId14" o:title=""/>
          </v:shape>
        </w:pict>
      </w:r>
    </w:p>
    <w:p w14:paraId="58CB1D41" w14:textId="77777777" w:rsidR="00E632A5" w:rsidRDefault="00E632A5" w:rsidP="00035E91">
      <w:pPr>
        <w:rPr>
          <w:b/>
        </w:rPr>
      </w:pPr>
    </w:p>
    <w:p w14:paraId="032E3330" w14:textId="77777777" w:rsidR="00E632A5" w:rsidRPr="00FF68A9" w:rsidRDefault="00E632A5" w:rsidP="00F334D8">
      <w:pPr>
        <w:pStyle w:val="Paragrafoelenco"/>
        <w:numPr>
          <w:ilvl w:val="0"/>
          <w:numId w:val="10"/>
        </w:numPr>
        <w:rPr>
          <w:rFonts w:cs="Calibri"/>
          <w:b/>
          <w:color w:val="auto"/>
          <w:sz w:val="22"/>
          <w:szCs w:val="22"/>
          <w:lang w:val="en-GB"/>
        </w:rPr>
      </w:pPr>
      <w:r w:rsidRPr="004906F2">
        <w:rPr>
          <w:rFonts w:cs="Calibri"/>
          <w:b/>
          <w:color w:val="auto"/>
          <w:sz w:val="22"/>
          <w:szCs w:val="22"/>
          <w:lang w:val="en-GB"/>
        </w:rPr>
        <w:t xml:space="preserve">National </w:t>
      </w:r>
      <w:r w:rsidRPr="00FF68A9">
        <w:rPr>
          <w:rFonts w:cs="Calibri"/>
          <w:b/>
          <w:color w:val="auto"/>
          <w:sz w:val="22"/>
          <w:szCs w:val="22"/>
          <w:lang w:val="en-GB"/>
        </w:rPr>
        <w:t>CME Residential/ distance courses for primary care pediatricians:</w:t>
      </w:r>
    </w:p>
    <w:p w14:paraId="1E6E737C" w14:textId="77777777" w:rsidR="00E632A5" w:rsidRPr="00FF68A9" w:rsidRDefault="00E632A5" w:rsidP="00F334D8">
      <w:pPr>
        <w:pStyle w:val="Paragrafoelenco"/>
        <w:numPr>
          <w:ilvl w:val="1"/>
          <w:numId w:val="10"/>
        </w:numPr>
        <w:rPr>
          <w:rFonts w:cs="Calibri"/>
          <w:color w:val="auto"/>
          <w:sz w:val="22"/>
          <w:szCs w:val="22"/>
          <w:lang w:val="en-GB"/>
        </w:rPr>
      </w:pPr>
      <w:r w:rsidRPr="004009BE">
        <w:rPr>
          <w:rFonts w:cs="Calibri"/>
          <w:color w:val="auto"/>
          <w:sz w:val="22"/>
          <w:szCs w:val="22"/>
          <w:lang w:val="en-GB"/>
        </w:rPr>
        <w:t xml:space="preserve"> </w:t>
      </w:r>
      <w:r w:rsidRPr="00FF68A9">
        <w:rPr>
          <w:rFonts w:cs="Calibri"/>
          <w:color w:val="auto"/>
          <w:sz w:val="22"/>
          <w:szCs w:val="22"/>
          <w:lang w:val="en-GB"/>
        </w:rPr>
        <w:t xml:space="preserve">Neurodevelopment evaluation and </w:t>
      </w:r>
      <w:r>
        <w:rPr>
          <w:rFonts w:cs="Calibri"/>
          <w:color w:val="auto"/>
          <w:sz w:val="22"/>
          <w:szCs w:val="22"/>
          <w:lang w:val="en-GB"/>
        </w:rPr>
        <w:t xml:space="preserve">the fostering of </w:t>
      </w:r>
      <w:r w:rsidRPr="00FF68A9">
        <w:rPr>
          <w:rFonts w:cs="Calibri"/>
          <w:color w:val="auto"/>
          <w:sz w:val="22"/>
          <w:szCs w:val="22"/>
          <w:lang w:val="en-GB"/>
        </w:rPr>
        <w:t>ps</w:t>
      </w:r>
      <w:r>
        <w:rPr>
          <w:rFonts w:cs="Calibri"/>
          <w:color w:val="auto"/>
          <w:sz w:val="22"/>
          <w:szCs w:val="22"/>
          <w:lang w:val="en-GB"/>
        </w:rPr>
        <w:t>y</w:t>
      </w:r>
      <w:r w:rsidRPr="00FF68A9">
        <w:rPr>
          <w:rFonts w:cs="Calibri"/>
          <w:color w:val="auto"/>
          <w:sz w:val="22"/>
          <w:szCs w:val="22"/>
          <w:lang w:val="en-GB"/>
        </w:rPr>
        <w:t xml:space="preserve">cho-motorial </w:t>
      </w:r>
      <w:r>
        <w:rPr>
          <w:rFonts w:cs="Calibri"/>
          <w:color w:val="auto"/>
          <w:sz w:val="22"/>
          <w:szCs w:val="22"/>
          <w:lang w:val="en-GB"/>
        </w:rPr>
        <w:t>development</w:t>
      </w:r>
      <w:r w:rsidRPr="00FF68A9">
        <w:rPr>
          <w:rFonts w:cs="Calibri"/>
          <w:color w:val="auto"/>
          <w:sz w:val="22"/>
          <w:szCs w:val="22"/>
          <w:lang w:val="en-GB"/>
        </w:rPr>
        <w:t xml:space="preserve"> 0-3 yrs.</w:t>
      </w:r>
    </w:p>
    <w:p w14:paraId="0E5114A0" w14:textId="77777777" w:rsidR="00E632A5" w:rsidRPr="009D0455" w:rsidRDefault="00E632A5" w:rsidP="009D0455">
      <w:pPr>
        <w:pStyle w:val="Paragrafoelenco"/>
        <w:widowControl w:val="0"/>
        <w:numPr>
          <w:ilvl w:val="1"/>
          <w:numId w:val="10"/>
        </w:numPr>
        <w:autoSpaceDE w:val="0"/>
        <w:autoSpaceDN w:val="0"/>
        <w:adjustRightInd w:val="0"/>
        <w:rPr>
          <w:b/>
          <w:lang w:val="en-GB"/>
        </w:rPr>
      </w:pPr>
      <w:r w:rsidRPr="004009BE">
        <w:rPr>
          <w:rFonts w:cs="Calibri"/>
          <w:color w:val="auto"/>
          <w:sz w:val="22"/>
          <w:szCs w:val="22"/>
          <w:lang w:val="en-GB"/>
        </w:rPr>
        <w:t xml:space="preserve"> </w:t>
      </w:r>
      <w:r w:rsidRPr="00FF68A9">
        <w:rPr>
          <w:rFonts w:cs="Calibri"/>
          <w:color w:val="auto"/>
          <w:sz w:val="22"/>
          <w:szCs w:val="22"/>
          <w:lang w:val="en-GB"/>
        </w:rPr>
        <w:t>primary care and hospital</w:t>
      </w:r>
      <w:r>
        <w:rPr>
          <w:rFonts w:cs="Calibri"/>
          <w:color w:val="auto"/>
          <w:sz w:val="22"/>
          <w:szCs w:val="22"/>
          <w:lang w:val="en-GB"/>
        </w:rPr>
        <w:t xml:space="preserve"> stay</w:t>
      </w:r>
      <w:r w:rsidRPr="00FF68A9">
        <w:rPr>
          <w:rFonts w:cs="Calibri"/>
          <w:color w:val="auto"/>
          <w:sz w:val="22"/>
          <w:szCs w:val="22"/>
          <w:lang w:val="en-GB"/>
        </w:rPr>
        <w:t>: Diagnosis and therapy in Pediatric clinical cases.</w:t>
      </w:r>
    </w:p>
    <w:p w14:paraId="5790E78F" w14:textId="77777777" w:rsidR="00E632A5" w:rsidRPr="009D0455" w:rsidRDefault="00E632A5" w:rsidP="00C579E3">
      <w:pPr>
        <w:rPr>
          <w:rFonts w:cs="Calibri"/>
          <w:color w:val="auto"/>
          <w:sz w:val="22"/>
          <w:szCs w:val="22"/>
          <w:lang w:val="en-GB"/>
        </w:rPr>
      </w:pPr>
      <w:r w:rsidRPr="008D1545">
        <w:rPr>
          <w:rFonts w:cs="Calibri"/>
          <w:color w:val="auto"/>
          <w:sz w:val="22"/>
          <w:szCs w:val="22"/>
          <w:lang w:val="en-GB"/>
        </w:rPr>
        <w:t>Neurodevelopment evaluation and the fostering of psycho-motorial development 0-3 yrs</w:t>
      </w:r>
    </w:p>
    <w:p w14:paraId="6D1043F2" w14:textId="77777777" w:rsidR="00E632A5" w:rsidRPr="00FF68A9" w:rsidRDefault="00E632A5" w:rsidP="00C579E3">
      <w:pPr>
        <w:rPr>
          <w:rFonts w:cs="Calibri"/>
          <w:color w:val="auto"/>
          <w:sz w:val="22"/>
          <w:szCs w:val="22"/>
          <w:lang w:val="en-GB"/>
        </w:rPr>
      </w:pPr>
      <w:r w:rsidRPr="00FF68A9">
        <w:rPr>
          <w:rFonts w:cs="Calibri"/>
          <w:color w:val="auto"/>
          <w:sz w:val="22"/>
          <w:szCs w:val="22"/>
          <w:lang w:val="en-GB"/>
        </w:rPr>
        <w:t>As a result of the critical appraisal of the best evidence</w:t>
      </w:r>
      <w:r w:rsidR="008D1545">
        <w:rPr>
          <w:rFonts w:cs="Calibri"/>
          <w:color w:val="auto"/>
          <w:sz w:val="22"/>
          <w:szCs w:val="22"/>
          <w:lang w:val="en-GB"/>
        </w:rPr>
        <w:t xml:space="preserve"> </w:t>
      </w:r>
      <w:r w:rsidRPr="00FF68A9">
        <w:rPr>
          <w:rFonts w:cs="Calibri"/>
          <w:color w:val="auto"/>
          <w:sz w:val="22"/>
          <w:szCs w:val="22"/>
          <w:lang w:val="en-GB"/>
        </w:rPr>
        <w:t xml:space="preserve">published </w:t>
      </w:r>
      <w:r>
        <w:rPr>
          <w:rFonts w:cs="Calibri"/>
          <w:color w:val="auto"/>
          <w:sz w:val="22"/>
          <w:szCs w:val="22"/>
          <w:lang w:val="en-GB"/>
        </w:rPr>
        <w:t xml:space="preserve">regarding </w:t>
      </w:r>
      <w:r w:rsidRPr="00FF68A9">
        <w:rPr>
          <w:rFonts w:cs="Calibri"/>
          <w:color w:val="auto"/>
          <w:sz w:val="22"/>
          <w:szCs w:val="22"/>
          <w:lang w:val="en-GB"/>
        </w:rPr>
        <w:t xml:space="preserve">this </w:t>
      </w:r>
      <w:r>
        <w:rPr>
          <w:rFonts w:cs="Calibri"/>
          <w:color w:val="auto"/>
          <w:sz w:val="22"/>
          <w:szCs w:val="22"/>
          <w:lang w:val="en-GB"/>
        </w:rPr>
        <w:t>subject</w:t>
      </w:r>
      <w:r w:rsidRPr="00FF68A9">
        <w:rPr>
          <w:rFonts w:cs="Calibri"/>
          <w:color w:val="auto"/>
          <w:sz w:val="22"/>
          <w:szCs w:val="22"/>
          <w:lang w:val="en-GB"/>
        </w:rPr>
        <w:t xml:space="preserve">, a Consensus document has been </w:t>
      </w:r>
      <w:r>
        <w:rPr>
          <w:rFonts w:cs="Calibri"/>
          <w:color w:val="auto"/>
          <w:sz w:val="22"/>
          <w:szCs w:val="22"/>
          <w:lang w:val="en-GB"/>
        </w:rPr>
        <w:t>written</w:t>
      </w:r>
      <w:r w:rsidRPr="00FF68A9">
        <w:rPr>
          <w:rFonts w:cs="Calibri"/>
          <w:color w:val="auto"/>
          <w:sz w:val="22"/>
          <w:szCs w:val="22"/>
          <w:lang w:val="en-GB"/>
        </w:rPr>
        <w:t xml:space="preserve"> by a multidisciplinary team (ACP, AIFI, FIMP, IOPTP, SIF, SINPIA, SIP), promoted by WHO, Regional Office for Europe and EPA / UNEPSA and coordinated by</w:t>
      </w:r>
    </w:p>
    <w:p w14:paraId="240B8371" w14:textId="77777777" w:rsidR="00E632A5" w:rsidRPr="00E90E9A" w:rsidRDefault="00E632A5" w:rsidP="00E34073">
      <w:pPr>
        <w:rPr>
          <w:rFonts w:cs="Calibri"/>
          <w:color w:val="auto"/>
          <w:sz w:val="22"/>
          <w:szCs w:val="22"/>
        </w:rPr>
      </w:pPr>
      <w:r w:rsidRPr="00E90E9A">
        <w:rPr>
          <w:rFonts w:cs="Calibri"/>
          <w:color w:val="auto"/>
          <w:sz w:val="22"/>
          <w:szCs w:val="22"/>
        </w:rPr>
        <w:t xml:space="preserve">G, Tamburlini ¹ and G. Rapisardi ². </w:t>
      </w:r>
    </w:p>
    <w:p w14:paraId="68BE4883" w14:textId="77777777" w:rsidR="00E632A5" w:rsidRPr="00FF68A9" w:rsidRDefault="00E632A5" w:rsidP="00E34073">
      <w:pPr>
        <w:rPr>
          <w:rFonts w:cs="Calibri"/>
          <w:color w:val="auto"/>
          <w:sz w:val="22"/>
          <w:szCs w:val="22"/>
          <w:lang w:val="en-GB"/>
        </w:rPr>
      </w:pPr>
      <w:r w:rsidRPr="00FF68A9">
        <w:rPr>
          <w:rFonts w:cs="Calibri"/>
          <w:color w:val="auto"/>
          <w:sz w:val="22"/>
          <w:szCs w:val="22"/>
          <w:lang w:val="en-GB"/>
        </w:rPr>
        <w:t>The consensus document has been used to integrate and harmonize the existing tools for</w:t>
      </w:r>
      <w:r>
        <w:rPr>
          <w:rFonts w:cs="Calibri"/>
          <w:color w:val="auto"/>
          <w:sz w:val="22"/>
          <w:szCs w:val="22"/>
          <w:lang w:val="en-GB"/>
        </w:rPr>
        <w:t xml:space="preserve"> child</w:t>
      </w:r>
      <w:r w:rsidRPr="00FF68A9">
        <w:rPr>
          <w:rFonts w:cs="Calibri"/>
          <w:color w:val="auto"/>
          <w:sz w:val="22"/>
          <w:szCs w:val="22"/>
          <w:lang w:val="en-GB"/>
        </w:rPr>
        <w:t xml:space="preserve"> neurodevelopmental evaluation and </w:t>
      </w:r>
      <w:r>
        <w:rPr>
          <w:rFonts w:cs="Calibri"/>
          <w:color w:val="auto"/>
          <w:sz w:val="22"/>
          <w:szCs w:val="22"/>
          <w:lang w:val="en-GB"/>
        </w:rPr>
        <w:t>the fostering of health</w:t>
      </w:r>
      <w:r w:rsidRPr="00FF68A9">
        <w:rPr>
          <w:rFonts w:cs="Calibri"/>
          <w:color w:val="auto"/>
          <w:sz w:val="22"/>
          <w:szCs w:val="22"/>
          <w:lang w:val="en-GB"/>
        </w:rPr>
        <w:t xml:space="preserve"> </w:t>
      </w:r>
      <w:r>
        <w:rPr>
          <w:rFonts w:cs="Calibri"/>
          <w:color w:val="auto"/>
          <w:sz w:val="22"/>
          <w:szCs w:val="22"/>
          <w:lang w:val="en-GB"/>
        </w:rPr>
        <w:t xml:space="preserve">for </w:t>
      </w:r>
      <w:r w:rsidRPr="00FF68A9">
        <w:rPr>
          <w:rFonts w:cs="Calibri"/>
          <w:color w:val="auto"/>
          <w:sz w:val="22"/>
          <w:szCs w:val="22"/>
          <w:lang w:val="en-GB"/>
        </w:rPr>
        <w:t xml:space="preserve">the first 3 years of life, to </w:t>
      </w:r>
      <w:r>
        <w:rPr>
          <w:rFonts w:cs="Calibri"/>
          <w:color w:val="auto"/>
          <w:sz w:val="22"/>
          <w:szCs w:val="22"/>
          <w:lang w:val="en-GB"/>
        </w:rPr>
        <w:t xml:space="preserve">establish </w:t>
      </w:r>
      <w:r w:rsidRPr="00FF68A9">
        <w:rPr>
          <w:rFonts w:cs="Calibri"/>
          <w:color w:val="auto"/>
          <w:sz w:val="22"/>
          <w:szCs w:val="22"/>
          <w:lang w:val="en-GB"/>
        </w:rPr>
        <w:t>medical education course</w:t>
      </w:r>
      <w:r w:rsidRPr="002D472A">
        <w:rPr>
          <w:rFonts w:cs="Calibri"/>
          <w:color w:val="auto"/>
          <w:sz w:val="22"/>
          <w:szCs w:val="22"/>
          <w:lang w:val="en-GB"/>
        </w:rPr>
        <w:t>s</w:t>
      </w:r>
      <w:r w:rsidRPr="00FF68A9">
        <w:rPr>
          <w:rFonts w:cs="Calibri"/>
          <w:color w:val="auto"/>
          <w:sz w:val="22"/>
          <w:szCs w:val="22"/>
          <w:lang w:val="en-GB"/>
        </w:rPr>
        <w:t xml:space="preserve"> addressed to primary care pediatricians, </w:t>
      </w:r>
      <w:r>
        <w:rPr>
          <w:rFonts w:cs="Calibri"/>
          <w:color w:val="auto"/>
          <w:sz w:val="22"/>
          <w:szCs w:val="22"/>
          <w:lang w:val="en-GB"/>
        </w:rPr>
        <w:t xml:space="preserve"> currently being held </w:t>
      </w:r>
      <w:r w:rsidRPr="00FF68A9">
        <w:rPr>
          <w:rFonts w:cs="Calibri"/>
          <w:color w:val="auto"/>
          <w:sz w:val="22"/>
          <w:szCs w:val="22"/>
          <w:lang w:val="en-GB"/>
        </w:rPr>
        <w:t>in almost half the Italian Regions to</w:t>
      </w:r>
      <w:r>
        <w:rPr>
          <w:rFonts w:cs="Calibri"/>
          <w:color w:val="auto"/>
          <w:sz w:val="22"/>
          <w:szCs w:val="22"/>
          <w:lang w:val="en-GB"/>
        </w:rPr>
        <w:t xml:space="preserve"> standarize</w:t>
      </w:r>
      <w:r w:rsidRPr="00FF68A9">
        <w:rPr>
          <w:rFonts w:cs="Calibri"/>
          <w:color w:val="auto"/>
          <w:sz w:val="22"/>
          <w:szCs w:val="22"/>
          <w:lang w:val="en-GB"/>
        </w:rPr>
        <w:t xml:space="preserve"> </w:t>
      </w:r>
      <w:r>
        <w:rPr>
          <w:rFonts w:cs="Calibri"/>
          <w:color w:val="auto"/>
          <w:sz w:val="22"/>
          <w:szCs w:val="22"/>
          <w:lang w:val="en-GB"/>
        </w:rPr>
        <w:t xml:space="preserve">how </w:t>
      </w:r>
      <w:r w:rsidRPr="00FF68A9">
        <w:rPr>
          <w:rFonts w:cs="Calibri"/>
          <w:color w:val="auto"/>
          <w:sz w:val="22"/>
          <w:szCs w:val="22"/>
          <w:lang w:val="en-GB"/>
        </w:rPr>
        <w:t xml:space="preserve"> well baby</w:t>
      </w:r>
      <w:r>
        <w:rPr>
          <w:rFonts w:cs="Calibri"/>
          <w:color w:val="auto"/>
          <w:sz w:val="22"/>
          <w:szCs w:val="22"/>
          <w:lang w:val="en-GB"/>
        </w:rPr>
        <w:t xml:space="preserve"> check ups are done.</w:t>
      </w:r>
      <w:r w:rsidRPr="00FF68A9">
        <w:rPr>
          <w:rFonts w:cs="Calibri"/>
          <w:color w:val="auto"/>
          <w:sz w:val="22"/>
          <w:szCs w:val="22"/>
          <w:lang w:val="en-GB"/>
        </w:rPr>
        <w:t xml:space="preserve">  </w:t>
      </w:r>
    </w:p>
    <w:p w14:paraId="66F0A7D9" w14:textId="77777777" w:rsidR="00E632A5" w:rsidRPr="00FF68A9" w:rsidRDefault="00E632A5" w:rsidP="00C579E3">
      <w:pPr>
        <w:rPr>
          <w:rFonts w:cs="Calibri"/>
          <w:color w:val="auto"/>
          <w:sz w:val="18"/>
          <w:szCs w:val="18"/>
          <w:lang w:val="en-GB"/>
        </w:rPr>
      </w:pPr>
      <w:r w:rsidRPr="00FF68A9">
        <w:rPr>
          <w:rFonts w:cs="Calibri"/>
          <w:color w:val="auto"/>
          <w:sz w:val="22"/>
          <w:szCs w:val="22"/>
          <w:lang w:val="en-GB"/>
        </w:rPr>
        <w:t xml:space="preserve">¹ </w:t>
      </w:r>
      <w:r w:rsidRPr="00FF68A9">
        <w:rPr>
          <w:rFonts w:cs="Calibri"/>
          <w:color w:val="auto"/>
          <w:sz w:val="18"/>
          <w:szCs w:val="18"/>
          <w:lang w:val="en-GB"/>
        </w:rPr>
        <w:t xml:space="preserve">Center for Child Health , Trieste ; European Paediatric Association , WHO consultant , Mother , Newborn and Child Health ; </w:t>
      </w:r>
    </w:p>
    <w:p w14:paraId="39641D01" w14:textId="77777777" w:rsidR="00E632A5" w:rsidRPr="00FF68A9" w:rsidRDefault="00E632A5" w:rsidP="00C579E3">
      <w:pPr>
        <w:rPr>
          <w:rFonts w:cs="Calibri"/>
          <w:color w:val="auto"/>
          <w:sz w:val="22"/>
          <w:szCs w:val="22"/>
          <w:lang w:val="en-GB"/>
        </w:rPr>
      </w:pPr>
      <w:r w:rsidRPr="00FF68A9">
        <w:rPr>
          <w:rFonts w:cs="Calibri"/>
          <w:color w:val="auto"/>
          <w:sz w:val="18"/>
          <w:szCs w:val="18"/>
          <w:lang w:val="en-GB"/>
        </w:rPr>
        <w:t xml:space="preserve">² Brazelton Center, Florence , Department of of Pediatrics and Neonatology of the ' Hospital s.m. Annunziata , Florence ; </w:t>
      </w:r>
    </w:p>
    <w:p w14:paraId="50B97BCA" w14:textId="77777777" w:rsidR="00E632A5" w:rsidRPr="00FF68A9" w:rsidRDefault="00E632A5" w:rsidP="00B04E23">
      <w:pPr>
        <w:rPr>
          <w:rFonts w:cs="Calibri"/>
          <w:b/>
          <w:color w:val="auto"/>
          <w:sz w:val="22"/>
          <w:szCs w:val="22"/>
          <w:lang w:val="en-GB"/>
        </w:rPr>
      </w:pPr>
      <w:r w:rsidRPr="00FF68A9">
        <w:rPr>
          <w:rFonts w:cs="Calibri"/>
          <w:b/>
          <w:color w:val="auto"/>
          <w:sz w:val="22"/>
          <w:szCs w:val="22"/>
          <w:lang w:val="en-GB"/>
        </w:rPr>
        <w:t>Rationale and objectives</w:t>
      </w:r>
    </w:p>
    <w:p w14:paraId="76CED8B5" w14:textId="77777777" w:rsidR="00E632A5" w:rsidRPr="00FF68A9" w:rsidRDefault="00E632A5" w:rsidP="00B04E23">
      <w:pPr>
        <w:tabs>
          <w:tab w:val="left" w:pos="720"/>
        </w:tabs>
        <w:suppressAutoHyphens/>
        <w:rPr>
          <w:rFonts w:cs="Calibri"/>
          <w:color w:val="auto"/>
          <w:sz w:val="22"/>
          <w:szCs w:val="22"/>
          <w:lang w:val="en-GB"/>
        </w:rPr>
      </w:pPr>
      <w:r>
        <w:rPr>
          <w:rFonts w:cs="Calibri"/>
          <w:color w:val="auto"/>
          <w:sz w:val="22"/>
          <w:szCs w:val="22"/>
          <w:lang w:val="en-GB"/>
        </w:rPr>
        <w:t xml:space="preserve">The </w:t>
      </w:r>
      <w:r w:rsidRPr="00FF68A9">
        <w:rPr>
          <w:rFonts w:cs="Calibri"/>
          <w:color w:val="auto"/>
          <w:sz w:val="22"/>
          <w:szCs w:val="22"/>
          <w:lang w:val="en-GB"/>
        </w:rPr>
        <w:t xml:space="preserve">Evaluation and </w:t>
      </w:r>
      <w:r>
        <w:rPr>
          <w:rFonts w:cs="Calibri"/>
          <w:color w:val="auto"/>
          <w:sz w:val="22"/>
          <w:szCs w:val="22"/>
          <w:lang w:val="en-GB"/>
        </w:rPr>
        <w:t>fostering</w:t>
      </w:r>
      <w:r w:rsidRPr="00FF68A9">
        <w:rPr>
          <w:rFonts w:cs="Calibri"/>
          <w:color w:val="auto"/>
          <w:sz w:val="22"/>
          <w:szCs w:val="22"/>
          <w:lang w:val="en-GB"/>
        </w:rPr>
        <w:t xml:space="preserve"> of child</w:t>
      </w:r>
      <w:r w:rsidR="00586162">
        <w:rPr>
          <w:rFonts w:cs="Calibri"/>
          <w:color w:val="auto"/>
          <w:sz w:val="22"/>
          <w:szCs w:val="22"/>
          <w:lang w:val="en-GB"/>
        </w:rPr>
        <w:t xml:space="preserve"> </w:t>
      </w:r>
      <w:r w:rsidRPr="00FF68A9">
        <w:rPr>
          <w:rFonts w:cs="Calibri"/>
          <w:color w:val="auto"/>
          <w:sz w:val="22"/>
          <w:szCs w:val="22"/>
          <w:lang w:val="en-GB"/>
        </w:rPr>
        <w:t xml:space="preserve">psychomotor development </w:t>
      </w:r>
      <w:r>
        <w:rPr>
          <w:rFonts w:cs="Calibri"/>
          <w:color w:val="auto"/>
          <w:sz w:val="22"/>
          <w:szCs w:val="22"/>
          <w:lang w:val="en-GB"/>
        </w:rPr>
        <w:t>has</w:t>
      </w:r>
      <w:r w:rsidRPr="00FF68A9">
        <w:rPr>
          <w:rFonts w:cs="Calibri"/>
          <w:color w:val="auto"/>
          <w:sz w:val="22"/>
          <w:szCs w:val="22"/>
          <w:lang w:val="en-GB"/>
        </w:rPr>
        <w:t xml:space="preserve"> gained increasing </w:t>
      </w:r>
      <w:r w:rsidRPr="00694D78">
        <w:rPr>
          <w:rFonts w:cs="Calibri"/>
          <w:color w:val="auto"/>
          <w:sz w:val="22"/>
          <w:szCs w:val="22"/>
          <w:lang w:val="en-GB"/>
        </w:rPr>
        <w:t>importance</w:t>
      </w:r>
      <w:r>
        <w:rPr>
          <w:rFonts w:cs="Calibri"/>
          <w:color w:val="auto"/>
          <w:sz w:val="22"/>
          <w:szCs w:val="22"/>
          <w:lang w:val="en-GB"/>
        </w:rPr>
        <w:t xml:space="preserve"> </w:t>
      </w:r>
      <w:r w:rsidRPr="00FF68A9">
        <w:rPr>
          <w:rFonts w:cs="Calibri"/>
          <w:color w:val="auto"/>
          <w:sz w:val="22"/>
          <w:szCs w:val="22"/>
          <w:lang w:val="en-GB"/>
        </w:rPr>
        <w:t xml:space="preserve"> in pediatric primary care interventions. In recent years the international pediatric scientific community </w:t>
      </w:r>
      <w:r>
        <w:rPr>
          <w:rFonts w:cs="Calibri"/>
          <w:color w:val="auto"/>
          <w:sz w:val="22"/>
          <w:szCs w:val="22"/>
          <w:lang w:val="en-GB"/>
        </w:rPr>
        <w:t>has</w:t>
      </w:r>
      <w:r w:rsidRPr="00FF68A9">
        <w:rPr>
          <w:rFonts w:cs="Calibri"/>
          <w:color w:val="auto"/>
          <w:sz w:val="22"/>
          <w:szCs w:val="22"/>
          <w:lang w:val="en-GB"/>
        </w:rPr>
        <w:t xml:space="preserve"> emphasized the importance of a universal approach, particularly </w:t>
      </w:r>
      <w:r>
        <w:rPr>
          <w:rFonts w:cs="Calibri"/>
          <w:color w:val="auto"/>
          <w:sz w:val="22"/>
          <w:szCs w:val="22"/>
          <w:lang w:val="en-GB"/>
        </w:rPr>
        <w:t xml:space="preserve"> when </w:t>
      </w:r>
      <w:r w:rsidRPr="00FF68A9">
        <w:rPr>
          <w:rFonts w:cs="Calibri"/>
          <w:color w:val="auto"/>
          <w:sz w:val="22"/>
          <w:szCs w:val="22"/>
          <w:lang w:val="en-GB"/>
        </w:rPr>
        <w:t xml:space="preserve">addressed </w:t>
      </w:r>
      <w:r w:rsidRPr="00694D78">
        <w:rPr>
          <w:rFonts w:cs="Calibri"/>
          <w:color w:val="auto"/>
          <w:sz w:val="22"/>
          <w:szCs w:val="22"/>
          <w:lang w:val="en-GB"/>
        </w:rPr>
        <w:t>to the</w:t>
      </w:r>
      <w:r w:rsidRPr="00FF68A9">
        <w:rPr>
          <w:rFonts w:cs="Calibri"/>
          <w:color w:val="auto"/>
          <w:sz w:val="22"/>
          <w:szCs w:val="22"/>
          <w:lang w:val="en-GB"/>
        </w:rPr>
        <w:t xml:space="preserve"> socio-educational needs of the most vulnerable population groups. Therefore</w:t>
      </w:r>
      <w:r>
        <w:rPr>
          <w:rFonts w:cs="Calibri"/>
          <w:color w:val="auto"/>
          <w:sz w:val="22"/>
          <w:szCs w:val="22"/>
          <w:lang w:val="en-GB"/>
        </w:rPr>
        <w:t>,</w:t>
      </w:r>
      <w:r w:rsidRPr="00FF68A9">
        <w:rPr>
          <w:rFonts w:cs="Calibri"/>
          <w:color w:val="auto"/>
          <w:sz w:val="22"/>
          <w:szCs w:val="22"/>
          <w:lang w:val="en-GB"/>
        </w:rPr>
        <w:t xml:space="preserve"> a multidisciplinary team</w:t>
      </w:r>
      <w:r w:rsidRPr="004906F2">
        <w:rPr>
          <w:rFonts w:cs="Calibri"/>
          <w:color w:val="auto"/>
          <w:sz w:val="22"/>
          <w:szCs w:val="22"/>
          <w:highlight w:val="yellow"/>
          <w:lang w:val="en-GB"/>
        </w:rPr>
        <w:t>,</w:t>
      </w:r>
      <w:r w:rsidR="005176AE">
        <w:rPr>
          <w:rFonts w:cs="Calibri"/>
          <w:color w:val="auto"/>
          <w:sz w:val="22"/>
          <w:szCs w:val="22"/>
          <w:lang w:val="en-GB"/>
        </w:rPr>
        <w:t xml:space="preserve"> </w:t>
      </w:r>
      <w:r>
        <w:rPr>
          <w:rFonts w:cs="Calibri"/>
          <w:color w:val="auto"/>
          <w:sz w:val="22"/>
          <w:szCs w:val="22"/>
          <w:lang w:val="en-GB"/>
        </w:rPr>
        <w:t>focused</w:t>
      </w:r>
      <w:r w:rsidRPr="00FF68A9">
        <w:rPr>
          <w:rFonts w:cs="Calibri"/>
          <w:color w:val="auto"/>
          <w:sz w:val="22"/>
          <w:szCs w:val="22"/>
          <w:lang w:val="en-GB"/>
        </w:rPr>
        <w:t xml:space="preserve"> on primary care pediatrician</w:t>
      </w:r>
      <w:r>
        <w:rPr>
          <w:rFonts w:cs="Calibri"/>
          <w:color w:val="auto"/>
          <w:sz w:val="22"/>
          <w:szCs w:val="22"/>
          <w:lang w:val="en-GB"/>
        </w:rPr>
        <w:t>s</w:t>
      </w:r>
      <w:r w:rsidRPr="00FF68A9">
        <w:rPr>
          <w:rFonts w:cs="Calibri"/>
          <w:color w:val="auto"/>
          <w:sz w:val="22"/>
          <w:szCs w:val="22"/>
          <w:lang w:val="en-GB"/>
        </w:rPr>
        <w:t xml:space="preserve"> (PCP), including different </w:t>
      </w:r>
      <w:r>
        <w:rPr>
          <w:rFonts w:cs="Calibri"/>
          <w:color w:val="auto"/>
          <w:sz w:val="22"/>
          <w:szCs w:val="22"/>
          <w:lang w:val="en-GB"/>
        </w:rPr>
        <w:t>specialists</w:t>
      </w:r>
      <w:r w:rsidRPr="00FF68A9">
        <w:rPr>
          <w:rFonts w:cs="Calibri"/>
          <w:color w:val="auto"/>
          <w:sz w:val="22"/>
          <w:szCs w:val="22"/>
          <w:lang w:val="en-GB"/>
        </w:rPr>
        <w:t xml:space="preserve"> </w:t>
      </w:r>
      <w:r>
        <w:rPr>
          <w:rFonts w:cs="Calibri"/>
          <w:color w:val="auto"/>
          <w:sz w:val="22"/>
          <w:szCs w:val="22"/>
          <w:lang w:val="en-GB"/>
        </w:rPr>
        <w:t>such as</w:t>
      </w:r>
      <w:r w:rsidRPr="00FF68A9">
        <w:rPr>
          <w:rFonts w:cs="Calibri"/>
          <w:color w:val="auto"/>
          <w:sz w:val="22"/>
          <w:szCs w:val="22"/>
          <w:lang w:val="en-GB"/>
        </w:rPr>
        <w:t xml:space="preserve"> neuropsychiatrists and phy</w:t>
      </w:r>
      <w:r>
        <w:rPr>
          <w:rFonts w:cs="Calibri"/>
          <w:color w:val="auto"/>
          <w:sz w:val="22"/>
          <w:szCs w:val="22"/>
          <w:lang w:val="en-GB"/>
        </w:rPr>
        <w:t>s</w:t>
      </w:r>
      <w:r w:rsidRPr="00FF68A9">
        <w:rPr>
          <w:rFonts w:cs="Calibri"/>
          <w:color w:val="auto"/>
          <w:sz w:val="22"/>
          <w:szCs w:val="22"/>
          <w:lang w:val="en-GB"/>
        </w:rPr>
        <w:t>iotherapists, is</w:t>
      </w:r>
      <w:r w:rsidR="005176AE">
        <w:rPr>
          <w:rFonts w:cs="Calibri"/>
          <w:color w:val="auto"/>
          <w:sz w:val="22"/>
          <w:szCs w:val="22"/>
          <w:lang w:val="en-GB"/>
        </w:rPr>
        <w:t xml:space="preserve"> </w:t>
      </w:r>
      <w:r>
        <w:rPr>
          <w:rFonts w:cs="Calibri"/>
          <w:color w:val="auto"/>
          <w:sz w:val="22"/>
          <w:szCs w:val="22"/>
          <w:lang w:val="en-GB"/>
        </w:rPr>
        <w:t>needed</w:t>
      </w:r>
      <w:r w:rsidRPr="00FF68A9">
        <w:rPr>
          <w:rFonts w:cs="Calibri"/>
          <w:color w:val="auto"/>
          <w:sz w:val="22"/>
          <w:szCs w:val="22"/>
          <w:lang w:val="en-GB"/>
        </w:rPr>
        <w:t xml:space="preserve">, </w:t>
      </w:r>
      <w:r>
        <w:rPr>
          <w:rFonts w:cs="Calibri"/>
          <w:color w:val="auto"/>
          <w:sz w:val="22"/>
          <w:szCs w:val="22"/>
          <w:lang w:val="en-GB"/>
        </w:rPr>
        <w:t>for two reasons</w:t>
      </w:r>
      <w:r w:rsidRPr="00FF68A9">
        <w:rPr>
          <w:rFonts w:cs="Calibri"/>
          <w:color w:val="auto"/>
          <w:sz w:val="22"/>
          <w:szCs w:val="22"/>
          <w:lang w:val="en-GB"/>
        </w:rPr>
        <w:t>:</w:t>
      </w:r>
    </w:p>
    <w:p w14:paraId="785CA045" w14:textId="77777777" w:rsidR="00E632A5" w:rsidRPr="00FF68A9" w:rsidRDefault="00E632A5" w:rsidP="00E41DBB">
      <w:pPr>
        <w:rPr>
          <w:rFonts w:cs="Calibri"/>
          <w:color w:val="auto"/>
          <w:sz w:val="22"/>
          <w:szCs w:val="22"/>
          <w:lang w:val="en-GB"/>
        </w:rPr>
      </w:pPr>
      <w:r w:rsidRPr="00FF68A9">
        <w:rPr>
          <w:rFonts w:cs="Calibri"/>
          <w:color w:val="auto"/>
          <w:sz w:val="22"/>
          <w:szCs w:val="22"/>
          <w:lang w:val="en-GB"/>
        </w:rPr>
        <w:t xml:space="preserve">1 . </w:t>
      </w:r>
      <w:r>
        <w:rPr>
          <w:rFonts w:cs="Calibri"/>
          <w:color w:val="auto"/>
          <w:sz w:val="22"/>
          <w:szCs w:val="22"/>
          <w:lang w:val="en-GB"/>
        </w:rPr>
        <w:t xml:space="preserve"> To develop </w:t>
      </w:r>
      <w:r w:rsidRPr="00FF68A9">
        <w:rPr>
          <w:rFonts w:cs="Calibri"/>
          <w:color w:val="auto"/>
          <w:sz w:val="22"/>
          <w:szCs w:val="22"/>
          <w:lang w:val="en-GB"/>
        </w:rPr>
        <w:t>a common model of neurodevelopmental assessment for primary care pediatricians,</w:t>
      </w:r>
      <w:r w:rsidR="007B1C89">
        <w:rPr>
          <w:rFonts w:cs="Calibri"/>
          <w:color w:val="auto"/>
          <w:sz w:val="22"/>
          <w:szCs w:val="22"/>
          <w:lang w:val="en-GB"/>
        </w:rPr>
        <w:t xml:space="preserve"> </w:t>
      </w:r>
      <w:r>
        <w:rPr>
          <w:rFonts w:cs="Calibri"/>
          <w:color w:val="auto"/>
          <w:sz w:val="22"/>
          <w:szCs w:val="22"/>
          <w:lang w:val="en-GB"/>
        </w:rPr>
        <w:t xml:space="preserve">in order </w:t>
      </w:r>
      <w:r w:rsidRPr="00FF68A9">
        <w:rPr>
          <w:rFonts w:cs="Calibri"/>
          <w:color w:val="auto"/>
          <w:sz w:val="22"/>
          <w:szCs w:val="22"/>
          <w:lang w:val="en-GB"/>
        </w:rPr>
        <w:t xml:space="preserve"> to recognize </w:t>
      </w:r>
      <w:r>
        <w:rPr>
          <w:rFonts w:cs="Calibri"/>
          <w:color w:val="auto"/>
          <w:sz w:val="22"/>
          <w:szCs w:val="22"/>
          <w:lang w:val="en-GB"/>
        </w:rPr>
        <w:t>normal devolopment</w:t>
      </w:r>
      <w:r w:rsidRPr="00FF68A9">
        <w:rPr>
          <w:rFonts w:cs="Calibri"/>
          <w:color w:val="auto"/>
          <w:sz w:val="22"/>
          <w:szCs w:val="22"/>
          <w:lang w:val="en-GB"/>
        </w:rPr>
        <w:t xml:space="preserve"> and detect </w:t>
      </w:r>
      <w:r>
        <w:rPr>
          <w:rFonts w:cs="Calibri"/>
          <w:color w:val="auto"/>
          <w:sz w:val="22"/>
          <w:szCs w:val="22"/>
          <w:lang w:val="en-GB"/>
        </w:rPr>
        <w:t xml:space="preserve">in a timely manner </w:t>
      </w:r>
      <w:r w:rsidRPr="00FF68A9">
        <w:rPr>
          <w:rFonts w:cs="Calibri"/>
          <w:color w:val="auto"/>
          <w:sz w:val="22"/>
          <w:szCs w:val="22"/>
          <w:lang w:val="en-GB"/>
        </w:rPr>
        <w:t xml:space="preserve">signals indicating </w:t>
      </w:r>
      <w:r w:rsidRPr="009F74AC">
        <w:rPr>
          <w:rFonts w:cs="Calibri"/>
          <w:color w:val="auto"/>
          <w:sz w:val="22"/>
          <w:szCs w:val="22"/>
          <w:lang w:val="en-GB"/>
        </w:rPr>
        <w:t>the need of</w:t>
      </w:r>
      <w:r w:rsidRPr="004906F2">
        <w:rPr>
          <w:rFonts w:cs="Calibri"/>
          <w:color w:val="auto"/>
          <w:sz w:val="22"/>
          <w:szCs w:val="22"/>
          <w:highlight w:val="yellow"/>
          <w:lang w:val="en-GB"/>
        </w:rPr>
        <w:t xml:space="preserve"> </w:t>
      </w:r>
      <w:r>
        <w:rPr>
          <w:rFonts w:cs="Calibri"/>
          <w:color w:val="auto"/>
          <w:sz w:val="22"/>
          <w:szCs w:val="22"/>
          <w:lang w:val="en-GB"/>
        </w:rPr>
        <w:t xml:space="preserve">a short term revaluation </w:t>
      </w:r>
      <w:r w:rsidRPr="00FF68A9">
        <w:rPr>
          <w:rFonts w:cs="Calibri"/>
          <w:color w:val="auto"/>
          <w:sz w:val="22"/>
          <w:szCs w:val="22"/>
          <w:lang w:val="en-GB"/>
        </w:rPr>
        <w:t xml:space="preserve">or </w:t>
      </w:r>
      <w:r>
        <w:rPr>
          <w:rFonts w:cs="Calibri"/>
          <w:color w:val="auto"/>
          <w:sz w:val="22"/>
          <w:szCs w:val="22"/>
          <w:lang w:val="en-GB"/>
        </w:rPr>
        <w:t>the consultation of a specialist</w:t>
      </w:r>
      <w:r w:rsidRPr="00FF68A9">
        <w:rPr>
          <w:rFonts w:cs="Calibri"/>
          <w:color w:val="auto"/>
          <w:sz w:val="22"/>
          <w:szCs w:val="22"/>
          <w:lang w:val="en-GB"/>
        </w:rPr>
        <w:t>.</w:t>
      </w:r>
    </w:p>
    <w:p w14:paraId="147D7579" w14:textId="77777777" w:rsidR="00E632A5" w:rsidRPr="00FF68A9" w:rsidRDefault="00E632A5" w:rsidP="00E41DBB">
      <w:pPr>
        <w:rPr>
          <w:rFonts w:cs="Calibri"/>
          <w:color w:val="auto"/>
          <w:sz w:val="22"/>
          <w:szCs w:val="22"/>
          <w:lang w:val="en-GB"/>
        </w:rPr>
      </w:pPr>
      <w:r w:rsidRPr="00FF68A9">
        <w:rPr>
          <w:rFonts w:cs="Calibri"/>
          <w:color w:val="auto"/>
          <w:sz w:val="22"/>
          <w:szCs w:val="22"/>
          <w:lang w:val="en-GB"/>
        </w:rPr>
        <w:t xml:space="preserve">2 . </w:t>
      </w:r>
      <w:r>
        <w:rPr>
          <w:rFonts w:cs="Calibri"/>
          <w:color w:val="auto"/>
          <w:sz w:val="22"/>
          <w:szCs w:val="22"/>
          <w:lang w:val="en-GB"/>
        </w:rPr>
        <w:t xml:space="preserve">To develop </w:t>
      </w:r>
      <w:r w:rsidRPr="00FF68A9">
        <w:rPr>
          <w:rFonts w:cs="Calibri"/>
          <w:color w:val="auto"/>
          <w:sz w:val="22"/>
          <w:szCs w:val="22"/>
          <w:lang w:val="en-GB"/>
        </w:rPr>
        <w:t xml:space="preserve">a common model for PCPs </w:t>
      </w:r>
      <w:r w:rsidRPr="00694D78">
        <w:rPr>
          <w:rFonts w:cs="Calibri"/>
          <w:color w:val="auto"/>
          <w:sz w:val="22"/>
          <w:szCs w:val="22"/>
          <w:lang w:val="en-GB"/>
        </w:rPr>
        <w:t>to give</w:t>
      </w:r>
      <w:r>
        <w:rPr>
          <w:rFonts w:cs="Calibri"/>
          <w:color w:val="auto"/>
          <w:sz w:val="22"/>
          <w:szCs w:val="22"/>
          <w:lang w:val="en-GB"/>
        </w:rPr>
        <w:t xml:space="preserve"> </w:t>
      </w:r>
      <w:r w:rsidRPr="00FF68A9">
        <w:rPr>
          <w:rFonts w:cs="Calibri"/>
          <w:color w:val="auto"/>
          <w:sz w:val="22"/>
          <w:szCs w:val="22"/>
          <w:lang w:val="en-GB"/>
        </w:rPr>
        <w:t>information</w:t>
      </w:r>
      <w:r w:rsidR="007B1C89">
        <w:rPr>
          <w:rFonts w:cs="Calibri"/>
          <w:color w:val="auto"/>
          <w:sz w:val="22"/>
          <w:szCs w:val="22"/>
          <w:lang w:val="en-GB"/>
        </w:rPr>
        <w:t xml:space="preserve"> </w:t>
      </w:r>
      <w:r>
        <w:rPr>
          <w:rFonts w:cs="Calibri"/>
          <w:color w:val="auto"/>
          <w:sz w:val="22"/>
          <w:szCs w:val="22"/>
          <w:lang w:val="en-GB"/>
        </w:rPr>
        <w:t>to parents</w:t>
      </w:r>
      <w:r w:rsidRPr="00FF68A9">
        <w:rPr>
          <w:rFonts w:cs="Calibri"/>
          <w:color w:val="auto"/>
          <w:sz w:val="22"/>
          <w:szCs w:val="22"/>
          <w:lang w:val="en-GB"/>
        </w:rPr>
        <w:t xml:space="preserve"> </w:t>
      </w:r>
      <w:r w:rsidRPr="00E04AE7">
        <w:rPr>
          <w:rFonts w:cs="Calibri"/>
          <w:color w:val="auto"/>
          <w:sz w:val="22"/>
          <w:szCs w:val="22"/>
          <w:lang w:val="en-GB"/>
        </w:rPr>
        <w:t>to</w:t>
      </w:r>
      <w:r>
        <w:rPr>
          <w:rFonts w:cs="Calibri"/>
          <w:color w:val="auto"/>
          <w:sz w:val="22"/>
          <w:szCs w:val="22"/>
          <w:lang w:val="en-GB"/>
        </w:rPr>
        <w:t xml:space="preserve"> </w:t>
      </w:r>
      <w:r w:rsidRPr="00FF68A9">
        <w:rPr>
          <w:rFonts w:cs="Calibri"/>
          <w:color w:val="auto"/>
          <w:sz w:val="22"/>
          <w:szCs w:val="22"/>
          <w:lang w:val="en-GB"/>
        </w:rPr>
        <w:t xml:space="preserve"> support </w:t>
      </w:r>
      <w:r>
        <w:rPr>
          <w:rFonts w:cs="Calibri"/>
          <w:color w:val="auto"/>
          <w:sz w:val="22"/>
          <w:szCs w:val="22"/>
          <w:lang w:val="en-GB"/>
        </w:rPr>
        <w:t xml:space="preserve">them in fostering </w:t>
      </w:r>
      <w:r w:rsidRPr="00FF68A9">
        <w:rPr>
          <w:rFonts w:cs="Calibri"/>
          <w:color w:val="auto"/>
          <w:sz w:val="22"/>
          <w:szCs w:val="22"/>
          <w:lang w:val="en-GB"/>
        </w:rPr>
        <w:t>their child</w:t>
      </w:r>
      <w:r w:rsidRPr="00E04AE7">
        <w:rPr>
          <w:rFonts w:cs="Calibri"/>
          <w:color w:val="auto"/>
          <w:sz w:val="22"/>
          <w:szCs w:val="22"/>
          <w:lang w:val="en-GB"/>
        </w:rPr>
        <w:t>'s</w:t>
      </w:r>
      <w:r w:rsidRPr="00FF68A9">
        <w:rPr>
          <w:rFonts w:cs="Calibri"/>
          <w:color w:val="auto"/>
          <w:sz w:val="22"/>
          <w:szCs w:val="22"/>
          <w:lang w:val="en-GB"/>
        </w:rPr>
        <w:t xml:space="preserve"> psychomotor</w:t>
      </w:r>
      <w:r>
        <w:rPr>
          <w:rFonts w:cs="Calibri"/>
          <w:color w:val="auto"/>
          <w:sz w:val="22"/>
          <w:szCs w:val="22"/>
          <w:lang w:val="en-GB"/>
        </w:rPr>
        <w:t>ial</w:t>
      </w:r>
      <w:r w:rsidRPr="00FF68A9">
        <w:rPr>
          <w:rFonts w:cs="Calibri"/>
          <w:color w:val="auto"/>
          <w:sz w:val="22"/>
          <w:szCs w:val="22"/>
          <w:lang w:val="en-GB"/>
        </w:rPr>
        <w:t xml:space="preserve"> development </w:t>
      </w:r>
    </w:p>
    <w:p w14:paraId="2C1066EB" w14:textId="77777777" w:rsidR="00E632A5" w:rsidRPr="00FF68A9" w:rsidRDefault="00E632A5" w:rsidP="00E41DBB">
      <w:pPr>
        <w:rPr>
          <w:rFonts w:cs="Calibri"/>
          <w:color w:val="auto"/>
          <w:sz w:val="22"/>
          <w:szCs w:val="22"/>
          <w:lang w:val="en-GB"/>
        </w:rPr>
      </w:pPr>
      <w:r>
        <w:rPr>
          <w:rFonts w:cs="Calibri"/>
          <w:color w:val="auto"/>
          <w:sz w:val="22"/>
          <w:szCs w:val="22"/>
          <w:lang w:val="en-GB"/>
        </w:rPr>
        <w:t xml:space="preserve">These </w:t>
      </w:r>
      <w:r w:rsidR="005E5E62">
        <w:rPr>
          <w:rFonts w:cs="Calibri"/>
          <w:color w:val="auto"/>
          <w:sz w:val="22"/>
          <w:szCs w:val="22"/>
          <w:lang w:val="en-GB"/>
        </w:rPr>
        <w:t>t</w:t>
      </w:r>
      <w:r w:rsidRPr="00FF68A9">
        <w:rPr>
          <w:rFonts w:cs="Calibri"/>
          <w:color w:val="auto"/>
          <w:sz w:val="22"/>
          <w:szCs w:val="22"/>
          <w:lang w:val="en-GB"/>
        </w:rPr>
        <w:t xml:space="preserve">wo objectives </w:t>
      </w:r>
      <w:r>
        <w:rPr>
          <w:rFonts w:cs="Calibri"/>
          <w:color w:val="auto"/>
          <w:sz w:val="22"/>
          <w:szCs w:val="22"/>
          <w:lang w:val="en-GB"/>
        </w:rPr>
        <w:t>are inde</w:t>
      </w:r>
      <w:r w:rsidR="005E5E62">
        <w:rPr>
          <w:rFonts w:cs="Calibri"/>
          <w:color w:val="auto"/>
          <w:sz w:val="22"/>
          <w:szCs w:val="22"/>
          <w:lang w:val="en-GB"/>
        </w:rPr>
        <w:t>e</w:t>
      </w:r>
      <w:r>
        <w:rPr>
          <w:rFonts w:cs="Calibri"/>
          <w:color w:val="auto"/>
          <w:sz w:val="22"/>
          <w:szCs w:val="22"/>
          <w:lang w:val="en-GB"/>
        </w:rPr>
        <w:t>d connected</w:t>
      </w:r>
      <w:r w:rsidRPr="00FF68A9">
        <w:rPr>
          <w:rFonts w:cs="Calibri"/>
          <w:color w:val="auto"/>
          <w:sz w:val="22"/>
          <w:szCs w:val="22"/>
          <w:lang w:val="en-GB"/>
        </w:rPr>
        <w:t xml:space="preserve">: </w:t>
      </w:r>
      <w:r w:rsidRPr="00141074">
        <w:rPr>
          <w:rFonts w:cs="Calibri"/>
          <w:color w:val="auto"/>
          <w:sz w:val="22"/>
          <w:szCs w:val="22"/>
          <w:lang w:val="en-GB"/>
        </w:rPr>
        <w:t>the</w:t>
      </w:r>
      <w:r w:rsidRPr="00FF68A9">
        <w:rPr>
          <w:rFonts w:cs="Calibri"/>
          <w:color w:val="auto"/>
          <w:sz w:val="22"/>
          <w:szCs w:val="22"/>
          <w:lang w:val="en-GB"/>
        </w:rPr>
        <w:t xml:space="preserve"> neurodevelopmental evaluation during the well baby </w:t>
      </w:r>
      <w:r>
        <w:rPr>
          <w:rFonts w:cs="Calibri"/>
          <w:color w:val="auto"/>
          <w:sz w:val="22"/>
          <w:szCs w:val="22"/>
          <w:lang w:val="en-GB"/>
        </w:rPr>
        <w:t xml:space="preserve">check-up  </w:t>
      </w:r>
      <w:r w:rsidRPr="00FF68A9">
        <w:rPr>
          <w:rFonts w:cs="Calibri"/>
          <w:color w:val="auto"/>
          <w:sz w:val="22"/>
          <w:szCs w:val="22"/>
          <w:lang w:val="en-GB"/>
        </w:rPr>
        <w:t xml:space="preserve"> gives the </w:t>
      </w:r>
      <w:r>
        <w:rPr>
          <w:rFonts w:cs="Calibri"/>
          <w:color w:val="auto"/>
          <w:sz w:val="22"/>
          <w:szCs w:val="22"/>
          <w:lang w:val="en-GB"/>
        </w:rPr>
        <w:t>pediatrician the opportunity</w:t>
      </w:r>
      <w:r w:rsidRPr="00FF68A9">
        <w:rPr>
          <w:rFonts w:cs="Calibri"/>
          <w:color w:val="auto"/>
          <w:sz w:val="22"/>
          <w:szCs w:val="22"/>
          <w:lang w:val="en-GB"/>
        </w:rPr>
        <w:t xml:space="preserve"> </w:t>
      </w:r>
      <w:r>
        <w:rPr>
          <w:rFonts w:cs="Calibri"/>
          <w:color w:val="auto"/>
          <w:sz w:val="22"/>
          <w:szCs w:val="22"/>
          <w:lang w:val="en-GB"/>
        </w:rPr>
        <w:t>to</w:t>
      </w:r>
      <w:r w:rsidRPr="00FF68A9">
        <w:rPr>
          <w:rFonts w:cs="Calibri"/>
          <w:color w:val="auto"/>
          <w:sz w:val="22"/>
          <w:szCs w:val="22"/>
          <w:lang w:val="en-GB"/>
        </w:rPr>
        <w:t xml:space="preserve"> </w:t>
      </w:r>
      <w:r>
        <w:rPr>
          <w:rFonts w:cs="Calibri"/>
          <w:color w:val="auto"/>
          <w:sz w:val="22"/>
          <w:szCs w:val="22"/>
          <w:lang w:val="en-GB"/>
        </w:rPr>
        <w:t xml:space="preserve">educate the family regarding </w:t>
      </w:r>
      <w:r w:rsidRPr="00FF68A9">
        <w:rPr>
          <w:rFonts w:cs="Calibri"/>
          <w:color w:val="auto"/>
          <w:sz w:val="22"/>
          <w:szCs w:val="22"/>
          <w:lang w:val="en-GB"/>
        </w:rPr>
        <w:t>useful activities for</w:t>
      </w:r>
      <w:r>
        <w:rPr>
          <w:rFonts w:cs="Calibri"/>
          <w:color w:val="auto"/>
          <w:sz w:val="22"/>
          <w:szCs w:val="22"/>
          <w:lang w:val="en-GB"/>
        </w:rPr>
        <w:t xml:space="preserve"> healthy </w:t>
      </w:r>
      <w:r w:rsidRPr="00FF68A9">
        <w:rPr>
          <w:rFonts w:cs="Calibri"/>
          <w:color w:val="auto"/>
          <w:sz w:val="22"/>
          <w:szCs w:val="22"/>
          <w:lang w:val="en-GB"/>
        </w:rPr>
        <w:t xml:space="preserve"> child development</w:t>
      </w:r>
      <w:r w:rsidR="00095930">
        <w:rPr>
          <w:rFonts w:cs="Calibri"/>
          <w:color w:val="auto"/>
          <w:sz w:val="22"/>
          <w:szCs w:val="22"/>
          <w:lang w:val="en-GB"/>
        </w:rPr>
        <w:t xml:space="preserve"> . A</w:t>
      </w:r>
      <w:r>
        <w:rPr>
          <w:rFonts w:cs="Calibri"/>
          <w:color w:val="auto"/>
          <w:sz w:val="22"/>
          <w:szCs w:val="22"/>
          <w:lang w:val="en-GB"/>
        </w:rPr>
        <w:t>t the same time it is a chance to observe the child reactions</w:t>
      </w:r>
      <w:r w:rsidR="00095930">
        <w:rPr>
          <w:rFonts w:cs="Calibri"/>
          <w:color w:val="auto"/>
          <w:sz w:val="22"/>
          <w:szCs w:val="22"/>
          <w:lang w:val="en-GB"/>
        </w:rPr>
        <w:t>,</w:t>
      </w:r>
      <w:r>
        <w:rPr>
          <w:rFonts w:cs="Calibri"/>
          <w:color w:val="auto"/>
          <w:sz w:val="22"/>
          <w:szCs w:val="22"/>
          <w:lang w:val="en-GB"/>
        </w:rPr>
        <w:t xml:space="preserve"> due to the pediatritian suggestions</w:t>
      </w:r>
      <w:r w:rsidR="00095930">
        <w:rPr>
          <w:rFonts w:cs="Calibri"/>
          <w:color w:val="auto"/>
          <w:sz w:val="22"/>
          <w:szCs w:val="22"/>
          <w:lang w:val="en-GB"/>
        </w:rPr>
        <w:t>, in the family context.</w:t>
      </w:r>
      <w:r>
        <w:rPr>
          <w:rFonts w:cs="Calibri"/>
          <w:color w:val="auto"/>
          <w:sz w:val="22"/>
          <w:szCs w:val="22"/>
          <w:lang w:val="en-GB"/>
        </w:rPr>
        <w:t xml:space="preserve"> </w:t>
      </w:r>
    </w:p>
    <w:p w14:paraId="0C49158C" w14:textId="77777777" w:rsidR="00E632A5" w:rsidRPr="00FF68A9" w:rsidRDefault="00E632A5" w:rsidP="00E41DBB">
      <w:pPr>
        <w:rPr>
          <w:rFonts w:cs="Calibri"/>
          <w:color w:val="auto"/>
          <w:sz w:val="22"/>
          <w:szCs w:val="22"/>
          <w:lang w:val="en-GB"/>
        </w:rPr>
      </w:pPr>
      <w:r w:rsidRPr="00FF68A9">
        <w:rPr>
          <w:rFonts w:cs="Calibri"/>
          <w:color w:val="auto"/>
          <w:sz w:val="22"/>
          <w:szCs w:val="22"/>
          <w:lang w:val="en-GB"/>
        </w:rPr>
        <w:t xml:space="preserve">The group prepared a consensus document, not a guideline, because the </w:t>
      </w:r>
      <w:r>
        <w:rPr>
          <w:rFonts w:cs="Calibri"/>
          <w:color w:val="auto"/>
          <w:sz w:val="22"/>
          <w:szCs w:val="22"/>
          <w:lang w:val="en-GB"/>
        </w:rPr>
        <w:t>topic</w:t>
      </w:r>
      <w:r w:rsidRPr="00FF68A9">
        <w:rPr>
          <w:rFonts w:cs="Calibri"/>
          <w:color w:val="auto"/>
          <w:sz w:val="22"/>
          <w:szCs w:val="22"/>
          <w:lang w:val="en-GB"/>
        </w:rPr>
        <w:t xml:space="preserve"> complexity and the extreme heterogeneity of the available studies have made impossible the approach </w:t>
      </w:r>
      <w:r>
        <w:rPr>
          <w:rFonts w:cs="Calibri"/>
          <w:color w:val="auto"/>
          <w:sz w:val="22"/>
          <w:szCs w:val="22"/>
          <w:lang w:val="en-GB"/>
        </w:rPr>
        <w:t>for</w:t>
      </w:r>
      <w:r w:rsidRPr="00FF68A9">
        <w:rPr>
          <w:rFonts w:cs="Calibri"/>
          <w:color w:val="auto"/>
          <w:sz w:val="22"/>
          <w:szCs w:val="22"/>
          <w:lang w:val="en-GB"/>
        </w:rPr>
        <w:t xml:space="preserve"> a systematic review.</w:t>
      </w:r>
    </w:p>
    <w:p w14:paraId="6ACC5CF8" w14:textId="77777777" w:rsidR="00E632A5" w:rsidRPr="00E90E9A" w:rsidRDefault="00E632A5" w:rsidP="00FE38C7">
      <w:pPr>
        <w:pStyle w:val="Paragrafoelenco"/>
        <w:numPr>
          <w:ilvl w:val="0"/>
          <w:numId w:val="2"/>
        </w:numPr>
        <w:tabs>
          <w:tab w:val="left" w:pos="720"/>
        </w:tabs>
        <w:suppressAutoHyphens/>
        <w:spacing w:before="144"/>
        <w:rPr>
          <w:rFonts w:cs="Arial"/>
          <w:color w:val="auto"/>
          <w:sz w:val="18"/>
          <w:szCs w:val="18"/>
          <w:lang w:val="en-US"/>
        </w:rPr>
      </w:pPr>
      <w:r w:rsidRPr="00E90E9A">
        <w:rPr>
          <w:rFonts w:cs="Arial"/>
          <w:color w:val="auto"/>
          <w:sz w:val="18"/>
          <w:szCs w:val="18"/>
          <w:lang w:val="en-US"/>
        </w:rPr>
        <w:t>Pelto, G,  Dickin, K., Engle, P., and Habicht, JP.  A Critical Link: Interventions for physical growth and psychological development. Geneva, Switzerland: Department of Child and Adolescent Health and Development, World Health Organization  2000.</w:t>
      </w:r>
    </w:p>
    <w:p w14:paraId="3D179061" w14:textId="77777777" w:rsidR="00E632A5" w:rsidRPr="00E90E9A" w:rsidRDefault="00E632A5" w:rsidP="00FE38C7">
      <w:pPr>
        <w:pStyle w:val="Paragrafoelenco"/>
        <w:numPr>
          <w:ilvl w:val="0"/>
          <w:numId w:val="2"/>
        </w:numPr>
        <w:tabs>
          <w:tab w:val="left" w:pos="720"/>
        </w:tabs>
        <w:suppressAutoHyphens/>
        <w:spacing w:before="144"/>
        <w:rPr>
          <w:rFonts w:cs="Arial"/>
          <w:color w:val="auto"/>
          <w:sz w:val="18"/>
          <w:szCs w:val="18"/>
          <w:lang w:val="en-US"/>
        </w:rPr>
      </w:pPr>
      <w:r w:rsidRPr="00E90E9A">
        <w:rPr>
          <w:rFonts w:cs="Arial"/>
          <w:color w:val="auto"/>
          <w:sz w:val="18"/>
          <w:szCs w:val="18"/>
          <w:lang w:val="en-US"/>
        </w:rPr>
        <w:t>Eshel N, et al.  Responsive parenting: interventions and outcomes. Bulletin of the World Health Organization. 2006; 84(12): 991-8.</w:t>
      </w:r>
    </w:p>
    <w:p w14:paraId="4C0A9D7F" w14:textId="77777777" w:rsidR="00E632A5" w:rsidRPr="00D30EF2" w:rsidRDefault="00E632A5" w:rsidP="00FE38C7">
      <w:pPr>
        <w:pStyle w:val="Paragrafoelenco"/>
        <w:numPr>
          <w:ilvl w:val="0"/>
          <w:numId w:val="2"/>
        </w:numPr>
        <w:tabs>
          <w:tab w:val="left" w:pos="720"/>
        </w:tabs>
        <w:suppressAutoHyphens/>
        <w:spacing w:before="144"/>
        <w:rPr>
          <w:rFonts w:cs="Arial"/>
          <w:color w:val="auto"/>
          <w:sz w:val="18"/>
          <w:szCs w:val="18"/>
          <w:lang w:val="en-US"/>
        </w:rPr>
      </w:pPr>
      <w:r w:rsidRPr="00E90E9A">
        <w:rPr>
          <w:color w:val="auto"/>
          <w:sz w:val="18"/>
          <w:szCs w:val="18"/>
          <w:lang w:val="en-US"/>
        </w:rPr>
        <w:t>Shonkoff,, J.  The Science of Child Development.  Center for the Developing Child, Harvard University, Mass. 2007</w:t>
      </w:r>
      <w:r w:rsidRPr="00FF68A9">
        <w:rPr>
          <w:rFonts w:eastAsia="Times New Roman"/>
          <w:color w:val="auto"/>
          <w:sz w:val="18"/>
          <w:szCs w:val="18"/>
          <w:shd w:val="clear" w:color="auto" w:fill="FFFFFF"/>
          <w:lang w:val="en-GB" w:eastAsia="it-IT"/>
        </w:rPr>
        <w:t>.</w:t>
      </w:r>
    </w:p>
    <w:p w14:paraId="4E48FD2F" w14:textId="77777777" w:rsidR="00E632A5" w:rsidRPr="00D30EF2" w:rsidRDefault="00E632A5" w:rsidP="00D30EF2">
      <w:pPr>
        <w:tabs>
          <w:tab w:val="left" w:pos="720"/>
        </w:tabs>
        <w:suppressAutoHyphens/>
        <w:spacing w:before="144"/>
        <w:rPr>
          <w:rFonts w:cs="Arial"/>
          <w:color w:val="auto"/>
          <w:sz w:val="18"/>
          <w:szCs w:val="18"/>
          <w:lang w:val="en-US"/>
        </w:rPr>
      </w:pPr>
      <w:r>
        <w:rPr>
          <w:rFonts w:cs="Arial"/>
          <w:color w:val="auto"/>
          <w:sz w:val="18"/>
          <w:szCs w:val="18"/>
          <w:lang w:val="en-US"/>
        </w:rPr>
        <w:t>-----------------------------------------------------------------------</w:t>
      </w:r>
    </w:p>
    <w:p w14:paraId="6125CB10" w14:textId="77777777" w:rsidR="00E632A5" w:rsidRPr="000D4313" w:rsidRDefault="00E632A5" w:rsidP="00F952B3">
      <w:pPr>
        <w:pStyle w:val="Paragrafoelenco"/>
        <w:numPr>
          <w:ilvl w:val="0"/>
          <w:numId w:val="2"/>
        </w:numPr>
        <w:rPr>
          <w:rFonts w:cs="Calibri"/>
          <w:b/>
          <w:color w:val="auto"/>
          <w:sz w:val="22"/>
          <w:szCs w:val="22"/>
        </w:rPr>
      </w:pPr>
      <w:r w:rsidRPr="000D4313">
        <w:rPr>
          <w:rFonts w:cs="Calibri"/>
          <w:b/>
          <w:color w:val="auto"/>
          <w:sz w:val="22"/>
          <w:szCs w:val="22"/>
        </w:rPr>
        <w:t>ACP CME-  Distance Education</w:t>
      </w:r>
    </w:p>
    <w:p w14:paraId="01EC2099" w14:textId="77777777" w:rsidR="00E632A5" w:rsidRPr="000D4313" w:rsidRDefault="00E632A5" w:rsidP="00F952B3">
      <w:pPr>
        <w:rPr>
          <w:rFonts w:cs="Calibri"/>
          <w:color w:val="auto"/>
          <w:sz w:val="22"/>
          <w:szCs w:val="22"/>
        </w:rPr>
      </w:pPr>
      <w:r w:rsidRPr="000D4313">
        <w:rPr>
          <w:rFonts w:cs="Calibri"/>
          <w:color w:val="auto"/>
          <w:sz w:val="22"/>
          <w:szCs w:val="22"/>
        </w:rPr>
        <w:t>http://www.acp.it/fad-acp</w:t>
      </w:r>
    </w:p>
    <w:p w14:paraId="5AAB43C1" w14:textId="77777777" w:rsidR="00E632A5" w:rsidRDefault="00E632A5" w:rsidP="00F952B3">
      <w:pPr>
        <w:rPr>
          <w:rFonts w:cs="Calibri"/>
          <w:color w:val="auto"/>
          <w:sz w:val="22"/>
          <w:szCs w:val="22"/>
        </w:rPr>
      </w:pPr>
      <w:r w:rsidRPr="00FF68A9">
        <w:rPr>
          <w:rFonts w:cs="Calibri"/>
          <w:color w:val="auto"/>
          <w:sz w:val="22"/>
          <w:szCs w:val="22"/>
          <w:lang w:val="en-GB"/>
        </w:rPr>
        <w:t xml:space="preserve">Between primary care and hospital: Diagnosis and therapy in Pediatric clinical cases. </w:t>
      </w:r>
      <w:r w:rsidRPr="000D4313">
        <w:rPr>
          <w:rFonts w:cs="Calibri"/>
          <w:color w:val="auto"/>
          <w:sz w:val="22"/>
          <w:szCs w:val="22"/>
        </w:rPr>
        <w:t xml:space="preserve">2nd edition. </w:t>
      </w:r>
    </w:p>
    <w:p w14:paraId="77532977" w14:textId="77777777" w:rsidR="00E632A5" w:rsidRPr="000D4313" w:rsidRDefault="00E632A5" w:rsidP="00F952B3">
      <w:pPr>
        <w:rPr>
          <w:rFonts w:cs="Calibri"/>
          <w:color w:val="auto"/>
          <w:sz w:val="22"/>
          <w:szCs w:val="22"/>
        </w:rPr>
      </w:pPr>
      <w:r>
        <w:rPr>
          <w:rFonts w:cs="Calibri"/>
          <w:color w:val="auto"/>
          <w:sz w:val="22"/>
          <w:szCs w:val="22"/>
        </w:rPr>
        <w:t>Interactive c</w:t>
      </w:r>
      <w:r w:rsidRPr="000D4313">
        <w:rPr>
          <w:rFonts w:cs="Calibri"/>
          <w:color w:val="auto"/>
          <w:sz w:val="22"/>
          <w:szCs w:val="22"/>
        </w:rPr>
        <w:t xml:space="preserve">linical </w:t>
      </w:r>
      <w:r>
        <w:rPr>
          <w:rFonts w:cs="Calibri"/>
          <w:color w:val="auto"/>
          <w:sz w:val="22"/>
          <w:szCs w:val="22"/>
        </w:rPr>
        <w:t>cases</w:t>
      </w:r>
      <w:r w:rsidRPr="000D4313">
        <w:rPr>
          <w:rFonts w:cs="Calibri"/>
          <w:color w:val="auto"/>
          <w:sz w:val="22"/>
          <w:szCs w:val="22"/>
        </w:rPr>
        <w:t>, tutor online, no sponsor.</w:t>
      </w:r>
    </w:p>
    <w:p w14:paraId="4C6AAFB8" w14:textId="77777777" w:rsidR="00E632A5" w:rsidRPr="00D30EF2" w:rsidRDefault="00E632A5" w:rsidP="00D30EF2">
      <w:pPr>
        <w:tabs>
          <w:tab w:val="left" w:pos="720"/>
        </w:tabs>
        <w:suppressAutoHyphens/>
        <w:spacing w:before="144"/>
        <w:rPr>
          <w:rFonts w:cs="Arial"/>
          <w:color w:val="auto"/>
          <w:sz w:val="18"/>
          <w:szCs w:val="18"/>
          <w:lang w:val="en-US"/>
        </w:rPr>
      </w:pPr>
    </w:p>
    <w:p w14:paraId="33E3F87E" w14:textId="77777777" w:rsidR="00E632A5" w:rsidRPr="00D30EF2" w:rsidRDefault="00E632A5" w:rsidP="00D30EF2">
      <w:pPr>
        <w:tabs>
          <w:tab w:val="left" w:pos="720"/>
        </w:tabs>
        <w:suppressAutoHyphens/>
        <w:spacing w:before="144"/>
        <w:rPr>
          <w:rFonts w:cs="Arial"/>
          <w:color w:val="auto"/>
          <w:sz w:val="18"/>
          <w:szCs w:val="18"/>
          <w:lang w:val="en-US"/>
        </w:rPr>
      </w:pPr>
    </w:p>
    <w:p w14:paraId="4BC0BAA9" w14:textId="77777777" w:rsidR="00E632A5" w:rsidRPr="00E36AAB" w:rsidRDefault="000D0B7F" w:rsidP="00E36AAB">
      <w:pPr>
        <w:tabs>
          <w:tab w:val="left" w:pos="720"/>
        </w:tabs>
        <w:suppressAutoHyphens/>
        <w:spacing w:before="144"/>
        <w:rPr>
          <w:rFonts w:cs="Arial"/>
          <w:sz w:val="22"/>
          <w:szCs w:val="22"/>
          <w:lang w:val="en-US"/>
        </w:rPr>
      </w:pPr>
      <w:r>
        <w:rPr>
          <w:b/>
          <w:noProof/>
          <w:lang w:eastAsia="it-IT"/>
        </w:rPr>
        <w:lastRenderedPageBreak/>
        <w:pict w14:anchorId="05B39C80">
          <v:shape id="Immagine 9" o:spid="_x0000_i1028" type="#_x0000_t75" style="width:480pt;height:70pt;visibility:visible">
            <v:imagedata r:id="rId15" o:title=""/>
          </v:shape>
        </w:pict>
      </w:r>
    </w:p>
    <w:p w14:paraId="3BC5CAC6" w14:textId="77777777" w:rsidR="00E632A5" w:rsidRDefault="00E632A5" w:rsidP="0098350D">
      <w:pPr>
        <w:rPr>
          <w:rFonts w:eastAsia="Times New Roman"/>
          <w:b/>
          <w:shd w:val="clear" w:color="auto" w:fill="FFFFFF"/>
          <w:lang w:eastAsia="it-IT"/>
        </w:rPr>
      </w:pPr>
    </w:p>
    <w:p w14:paraId="2E00DE8E" w14:textId="77777777" w:rsidR="00E632A5" w:rsidRPr="00326984" w:rsidRDefault="00E632A5" w:rsidP="0098350D">
      <w:pPr>
        <w:rPr>
          <w:rFonts w:cs="Calibri"/>
          <w:b/>
          <w:color w:val="auto"/>
          <w:sz w:val="22"/>
          <w:szCs w:val="22"/>
        </w:rPr>
      </w:pPr>
      <w:r w:rsidRPr="00326984">
        <w:rPr>
          <w:rFonts w:cs="Calibri"/>
          <w:b/>
          <w:color w:val="auto"/>
          <w:sz w:val="22"/>
          <w:szCs w:val="22"/>
        </w:rPr>
        <w:t xml:space="preserve">Born to Read </w:t>
      </w:r>
    </w:p>
    <w:p w14:paraId="7266B224" w14:textId="77777777" w:rsidR="00E632A5" w:rsidRPr="00326984" w:rsidRDefault="00E632A5" w:rsidP="0098350D">
      <w:pPr>
        <w:rPr>
          <w:rFonts w:eastAsia="Times New Roman"/>
          <w:b/>
          <w:color w:val="auto"/>
          <w:sz w:val="22"/>
          <w:szCs w:val="22"/>
          <w:shd w:val="clear" w:color="auto" w:fill="FFFFFF"/>
          <w:lang w:eastAsia="it-IT"/>
        </w:rPr>
      </w:pPr>
      <w:r w:rsidRPr="00326984">
        <w:rPr>
          <w:color w:val="auto"/>
          <w:sz w:val="22"/>
          <w:szCs w:val="22"/>
        </w:rPr>
        <w:t xml:space="preserve">                  </w:t>
      </w:r>
      <w:r>
        <w:rPr>
          <w:color w:val="auto"/>
          <w:sz w:val="22"/>
          <w:szCs w:val="22"/>
        </w:rPr>
        <w:t xml:space="preserve">                               </w:t>
      </w:r>
      <w:r w:rsidRPr="00326984">
        <w:rPr>
          <w:color w:val="auto"/>
          <w:sz w:val="22"/>
          <w:szCs w:val="22"/>
        </w:rPr>
        <w:t xml:space="preserve">     </w:t>
      </w:r>
      <w:r>
        <w:rPr>
          <w:color w:val="auto"/>
          <w:sz w:val="22"/>
          <w:szCs w:val="22"/>
        </w:rPr>
        <w:t xml:space="preserve">                                                                                               </w:t>
      </w:r>
      <w:r w:rsidRPr="00326984">
        <w:rPr>
          <w:color w:val="auto"/>
          <w:sz w:val="22"/>
          <w:szCs w:val="22"/>
        </w:rPr>
        <w:t xml:space="preserve">       </w:t>
      </w:r>
      <w:r w:rsidR="000D0B7F">
        <w:rPr>
          <w:noProof/>
          <w:color w:val="auto"/>
          <w:sz w:val="22"/>
          <w:szCs w:val="22"/>
          <w:lang w:eastAsia="it-IT"/>
        </w:rPr>
        <w:pict w14:anchorId="5687855C">
          <v:shape id="Immagine 4" o:spid="_x0000_i1029" type="#_x0000_t75" style="width:49.5pt;height:74.5pt;visibility:visible">
            <v:imagedata r:id="rId16" o:title=""/>
          </v:shape>
        </w:pict>
      </w:r>
    </w:p>
    <w:p w14:paraId="68CD16FF" w14:textId="77777777" w:rsidR="00E632A5" w:rsidRPr="00326984" w:rsidRDefault="00E632A5" w:rsidP="0098350D">
      <w:pPr>
        <w:rPr>
          <w:rFonts w:eastAsia="Times New Roman"/>
          <w:color w:val="auto"/>
          <w:sz w:val="22"/>
          <w:szCs w:val="22"/>
          <w:shd w:val="clear" w:color="auto" w:fill="FFFFFF"/>
          <w:lang w:eastAsia="it-IT"/>
        </w:rPr>
      </w:pPr>
      <w:r w:rsidRPr="00326984">
        <w:rPr>
          <w:rFonts w:eastAsia="Times New Roman"/>
          <w:color w:val="auto"/>
          <w:sz w:val="22"/>
          <w:szCs w:val="22"/>
          <w:shd w:val="clear" w:color="auto" w:fill="FFFFFF"/>
          <w:lang w:eastAsia="it-IT"/>
        </w:rPr>
        <w:t>http://www.natiperleggere.it/index.php?id=178</w:t>
      </w:r>
    </w:p>
    <w:p w14:paraId="1EF821A9" w14:textId="025F8236" w:rsidR="00E632A5" w:rsidRPr="00FF68A9" w:rsidRDefault="00E632A5" w:rsidP="00937A90">
      <w:pPr>
        <w:rPr>
          <w:rFonts w:eastAsia="Times New Roman"/>
          <w:color w:val="auto"/>
          <w:sz w:val="22"/>
          <w:szCs w:val="22"/>
          <w:lang w:val="en-GB" w:eastAsia="it-IT"/>
        </w:rPr>
      </w:pPr>
      <w:r w:rsidRPr="00FF68A9">
        <w:rPr>
          <w:rFonts w:cs="Calibri"/>
          <w:b/>
          <w:color w:val="auto"/>
          <w:sz w:val="22"/>
          <w:szCs w:val="22"/>
          <w:lang w:val="en-GB"/>
        </w:rPr>
        <w:t>Nati per Leggere </w:t>
      </w:r>
      <w:r w:rsidRPr="00FF68A9">
        <w:rPr>
          <w:rFonts w:eastAsia="Times New Roman"/>
          <w:color w:val="auto"/>
          <w:sz w:val="22"/>
          <w:szCs w:val="22"/>
          <w:shd w:val="clear" w:color="auto" w:fill="FFFFFF"/>
          <w:lang w:val="en-GB" w:eastAsia="it-IT"/>
        </w:rPr>
        <w:t xml:space="preserve">(Born to read) is a program to enhance the </w:t>
      </w:r>
      <w:r w:rsidRPr="004143FF">
        <w:rPr>
          <w:rFonts w:eastAsia="Times New Roman"/>
          <w:color w:val="auto"/>
          <w:sz w:val="22"/>
          <w:szCs w:val="22"/>
          <w:shd w:val="clear" w:color="auto" w:fill="FFFFFF"/>
          <w:lang w:val="en-GB" w:eastAsia="it-IT"/>
        </w:rPr>
        <w:t>inclination</w:t>
      </w:r>
      <w:r w:rsidRPr="00FF68A9">
        <w:rPr>
          <w:rFonts w:eastAsia="Times New Roman"/>
          <w:color w:val="auto"/>
          <w:sz w:val="22"/>
          <w:szCs w:val="22"/>
          <w:shd w:val="clear" w:color="auto" w:fill="FFFFFF"/>
          <w:lang w:val="en-GB" w:eastAsia="it-IT"/>
        </w:rPr>
        <w:t xml:space="preserve"> to read in children from a very early age. </w:t>
      </w:r>
      <w:r w:rsidRPr="00A03A0D">
        <w:rPr>
          <w:rFonts w:eastAsia="Times New Roman"/>
          <w:color w:val="auto"/>
          <w:sz w:val="22"/>
          <w:szCs w:val="22"/>
          <w:shd w:val="clear" w:color="auto" w:fill="FFFFFF"/>
          <w:lang w:val="en-GB" w:eastAsia="it-IT"/>
        </w:rPr>
        <w:t>Born</w:t>
      </w:r>
      <w:r>
        <w:rPr>
          <w:rFonts w:eastAsia="Times New Roman"/>
          <w:color w:val="auto"/>
          <w:sz w:val="22"/>
          <w:szCs w:val="22"/>
          <w:shd w:val="clear" w:color="auto" w:fill="FFFFFF"/>
          <w:lang w:val="en-GB" w:eastAsia="it-IT"/>
        </w:rPr>
        <w:t xml:space="preserve"> </w:t>
      </w:r>
      <w:r w:rsidR="00A03A0D">
        <w:rPr>
          <w:rFonts w:eastAsia="Times New Roman"/>
          <w:color w:val="auto"/>
          <w:sz w:val="22"/>
          <w:szCs w:val="22"/>
          <w:shd w:val="clear" w:color="auto" w:fill="FFFFFF"/>
          <w:lang w:val="en-GB" w:eastAsia="it-IT"/>
        </w:rPr>
        <w:t>to read</w:t>
      </w:r>
      <w:r w:rsidR="001B3E9B">
        <w:rPr>
          <w:rFonts w:eastAsia="Times New Roman"/>
          <w:color w:val="auto"/>
          <w:sz w:val="22"/>
          <w:szCs w:val="22"/>
          <w:shd w:val="clear" w:color="auto" w:fill="FFFFFF"/>
          <w:lang w:val="en-GB" w:eastAsia="it-IT"/>
        </w:rPr>
        <w:t>,</w:t>
      </w:r>
      <w:r w:rsidR="00A03A0D">
        <w:rPr>
          <w:rFonts w:eastAsia="Times New Roman"/>
          <w:color w:val="auto"/>
          <w:sz w:val="22"/>
          <w:szCs w:val="22"/>
          <w:shd w:val="clear" w:color="auto" w:fill="FFFFFF"/>
          <w:lang w:val="en-GB" w:eastAsia="it-IT"/>
        </w:rPr>
        <w:t xml:space="preserve"> </w:t>
      </w:r>
      <w:r>
        <w:rPr>
          <w:rFonts w:eastAsia="Times New Roman"/>
          <w:color w:val="auto"/>
          <w:sz w:val="22"/>
          <w:szCs w:val="22"/>
          <w:shd w:val="clear" w:color="auto" w:fill="FFFFFF"/>
          <w:lang w:val="en-GB" w:eastAsia="it-IT"/>
        </w:rPr>
        <w:t>established</w:t>
      </w:r>
      <w:r w:rsidRPr="00FF68A9">
        <w:rPr>
          <w:rFonts w:eastAsia="Times New Roman"/>
          <w:color w:val="auto"/>
          <w:sz w:val="22"/>
          <w:szCs w:val="22"/>
          <w:shd w:val="clear" w:color="auto" w:fill="FFFFFF"/>
          <w:lang w:val="en-GB" w:eastAsia="it-IT"/>
        </w:rPr>
        <w:t xml:space="preserve"> in 1999, is promoted by </w:t>
      </w:r>
      <w:r w:rsidRPr="00FA33F2">
        <w:rPr>
          <w:rFonts w:eastAsia="Times New Roman"/>
          <w:color w:val="auto"/>
          <w:sz w:val="22"/>
          <w:szCs w:val="22"/>
          <w:shd w:val="clear" w:color="auto" w:fill="FFFFFF"/>
          <w:lang w:val="en-GB" w:eastAsia="it-IT"/>
        </w:rPr>
        <w:t>the</w:t>
      </w:r>
      <w:r w:rsidRPr="00FF68A9">
        <w:rPr>
          <w:rFonts w:eastAsia="Times New Roman"/>
          <w:color w:val="auto"/>
          <w:sz w:val="22"/>
          <w:szCs w:val="22"/>
          <w:shd w:val="clear" w:color="auto" w:fill="FFFFFF"/>
          <w:lang w:val="en-GB" w:eastAsia="it-IT"/>
        </w:rPr>
        <w:t xml:space="preserve"> professional and cultural organizations of librarians and paediatricians: </w:t>
      </w:r>
      <w:r w:rsidRPr="00FF68A9">
        <w:rPr>
          <w:rFonts w:eastAsia="Times New Roman"/>
          <w:b/>
          <w:bCs/>
          <w:color w:val="auto"/>
          <w:sz w:val="22"/>
          <w:szCs w:val="22"/>
          <w:shd w:val="clear" w:color="auto" w:fill="FFFFFF"/>
          <w:lang w:val="en-GB" w:eastAsia="it-IT"/>
        </w:rPr>
        <w:t>Associazione Culturale Pediatri</w:t>
      </w:r>
      <w:r w:rsidRPr="00FF68A9">
        <w:rPr>
          <w:rFonts w:eastAsia="Times New Roman"/>
          <w:color w:val="auto"/>
          <w:sz w:val="22"/>
          <w:szCs w:val="22"/>
          <w:shd w:val="clear" w:color="auto" w:fill="FFFFFF"/>
          <w:lang w:val="en-GB" w:eastAsia="it-IT"/>
        </w:rPr>
        <w:t> (ACP), </w:t>
      </w:r>
      <w:r w:rsidRPr="00FF68A9">
        <w:rPr>
          <w:rFonts w:eastAsia="Times New Roman"/>
          <w:b/>
          <w:bCs/>
          <w:color w:val="auto"/>
          <w:sz w:val="22"/>
          <w:szCs w:val="22"/>
          <w:shd w:val="clear" w:color="auto" w:fill="FFFFFF"/>
          <w:lang w:val="en-GB" w:eastAsia="it-IT"/>
        </w:rPr>
        <w:t>Associazione Italiana Biblioteche</w:t>
      </w:r>
      <w:r w:rsidRPr="00FF68A9">
        <w:rPr>
          <w:rFonts w:eastAsia="Times New Roman"/>
          <w:color w:val="auto"/>
          <w:sz w:val="22"/>
          <w:szCs w:val="22"/>
          <w:shd w:val="clear" w:color="auto" w:fill="FFFFFF"/>
          <w:lang w:val="en-GB" w:eastAsia="it-IT"/>
        </w:rPr>
        <w:t> (AIB) and </w:t>
      </w:r>
      <w:r w:rsidRPr="00FF68A9">
        <w:rPr>
          <w:rFonts w:eastAsia="Times New Roman"/>
          <w:b/>
          <w:bCs/>
          <w:color w:val="auto"/>
          <w:sz w:val="22"/>
          <w:szCs w:val="22"/>
          <w:shd w:val="clear" w:color="auto" w:fill="FFFFFF"/>
          <w:lang w:val="en-GB" w:eastAsia="it-IT"/>
        </w:rPr>
        <w:t>Centro per la Salute del Bambino</w:t>
      </w:r>
      <w:r w:rsidRPr="00FF68A9">
        <w:rPr>
          <w:rFonts w:eastAsia="Times New Roman"/>
          <w:color w:val="auto"/>
          <w:sz w:val="22"/>
          <w:szCs w:val="22"/>
          <w:shd w:val="clear" w:color="auto" w:fill="FFFFFF"/>
          <w:lang w:val="en-GB" w:eastAsia="it-IT"/>
        </w:rPr>
        <w:t> (CSB).The Cultural Association of Pediatricians (ACP)</w:t>
      </w:r>
      <w:r>
        <w:rPr>
          <w:rFonts w:eastAsia="Times New Roman"/>
          <w:color w:val="auto"/>
          <w:sz w:val="22"/>
          <w:szCs w:val="22"/>
          <w:shd w:val="clear" w:color="auto" w:fill="FFFFFF"/>
          <w:lang w:val="en-GB" w:eastAsia="it-IT"/>
        </w:rPr>
        <w:t xml:space="preserve"> made up of</w:t>
      </w:r>
      <w:r w:rsidRPr="00FF68A9">
        <w:rPr>
          <w:rFonts w:eastAsia="Times New Roman"/>
          <w:color w:val="auto"/>
          <w:sz w:val="22"/>
          <w:szCs w:val="22"/>
          <w:shd w:val="clear" w:color="auto" w:fill="FFFFFF"/>
          <w:lang w:val="en-GB" w:eastAsia="it-IT"/>
        </w:rPr>
        <w:t xml:space="preserve"> </w:t>
      </w:r>
      <w:r w:rsidR="00D27586">
        <w:rPr>
          <w:rFonts w:eastAsia="Times New Roman"/>
          <w:color w:val="auto"/>
          <w:sz w:val="22"/>
          <w:szCs w:val="22"/>
          <w:shd w:val="clear" w:color="auto" w:fill="FFFFFF"/>
          <w:lang w:val="en-GB" w:eastAsia="it-IT"/>
        </w:rPr>
        <w:t>15</w:t>
      </w:r>
      <w:r w:rsidRPr="00FF68A9">
        <w:rPr>
          <w:rFonts w:eastAsia="Times New Roman"/>
          <w:color w:val="auto"/>
          <w:sz w:val="22"/>
          <w:szCs w:val="22"/>
          <w:shd w:val="clear" w:color="auto" w:fill="FFFFFF"/>
          <w:lang w:val="en-GB" w:eastAsia="it-IT"/>
        </w:rPr>
        <w:t>00 Italian paediatricians</w:t>
      </w:r>
      <w:r w:rsidR="00EB089A">
        <w:rPr>
          <w:rFonts w:eastAsia="Times New Roman"/>
          <w:color w:val="auto"/>
          <w:sz w:val="22"/>
          <w:szCs w:val="22"/>
          <w:shd w:val="clear" w:color="auto" w:fill="FFFFFF"/>
          <w:lang w:val="en-GB" w:eastAsia="it-IT"/>
        </w:rPr>
        <w:t>,</w:t>
      </w:r>
      <w:r>
        <w:rPr>
          <w:rFonts w:eastAsia="Times New Roman"/>
          <w:color w:val="auto"/>
          <w:sz w:val="22"/>
          <w:szCs w:val="22"/>
          <w:shd w:val="clear" w:color="auto" w:fill="FFFFFF"/>
          <w:lang w:val="en-GB" w:eastAsia="it-IT"/>
        </w:rPr>
        <w:t xml:space="preserve"> who share common cultural aims</w:t>
      </w:r>
      <w:r w:rsidRPr="00FF68A9">
        <w:rPr>
          <w:rFonts w:eastAsia="Times New Roman"/>
          <w:color w:val="auto"/>
          <w:sz w:val="22"/>
          <w:szCs w:val="22"/>
          <w:shd w:val="clear" w:color="auto" w:fill="FFFFFF"/>
          <w:lang w:val="en-GB" w:eastAsia="it-IT"/>
        </w:rPr>
        <w:t>. The Italian Association of Libraries (AIB) links more than 4000 librarians, libraries, information services. The Center for Child Health (CSB) is a non profit organization engaged in training, research and solidarity towards childhood.</w:t>
      </w:r>
    </w:p>
    <w:p w14:paraId="30300EE3" w14:textId="77777777" w:rsidR="00E632A5" w:rsidRPr="00FF68A9" w:rsidRDefault="00E632A5" w:rsidP="00223889">
      <w:pPr>
        <w:pStyle w:val="bodytext"/>
        <w:shd w:val="clear" w:color="auto" w:fill="FFFFFF"/>
        <w:spacing w:before="0" w:beforeAutospacing="0" w:after="0" w:afterAutospacing="0"/>
        <w:rPr>
          <w:rStyle w:val="apple-converted-space"/>
          <w:rFonts w:ascii="Calibri" w:hAnsi="Calibri"/>
          <w:sz w:val="22"/>
          <w:szCs w:val="22"/>
          <w:lang w:val="en-GB"/>
        </w:rPr>
      </w:pPr>
      <w:r w:rsidRPr="00FF68A9">
        <w:rPr>
          <w:rFonts w:ascii="Calibri" w:hAnsi="Calibri"/>
          <w:b/>
          <w:bCs/>
          <w:sz w:val="22"/>
          <w:szCs w:val="22"/>
          <w:lang w:val="en-GB"/>
        </w:rPr>
        <w:t>The project</w:t>
      </w:r>
      <w:r w:rsidRPr="00FF68A9">
        <w:rPr>
          <w:rFonts w:ascii="Calibri" w:hAnsi="Calibri"/>
          <w:b/>
          <w:bCs/>
          <w:sz w:val="22"/>
          <w:szCs w:val="22"/>
          <w:lang w:val="en-GB"/>
        </w:rPr>
        <w:br/>
      </w:r>
      <w:r w:rsidRPr="00FF68A9">
        <w:rPr>
          <w:rFonts w:ascii="Calibri" w:hAnsi="Calibri"/>
          <w:sz w:val="22"/>
          <w:szCs w:val="22"/>
          <w:lang w:val="en-GB"/>
        </w:rPr>
        <w:t xml:space="preserve">Born to read is a nationwide program which aims </w:t>
      </w:r>
      <w:r>
        <w:rPr>
          <w:rFonts w:ascii="Calibri" w:hAnsi="Calibri"/>
          <w:sz w:val="22"/>
          <w:szCs w:val="22"/>
          <w:lang w:val="en-GB"/>
        </w:rPr>
        <w:t>to</w:t>
      </w:r>
      <w:r w:rsidRPr="00FF68A9">
        <w:rPr>
          <w:rFonts w:ascii="Calibri" w:hAnsi="Calibri"/>
          <w:sz w:val="22"/>
          <w:szCs w:val="22"/>
          <w:lang w:val="en-GB"/>
        </w:rPr>
        <w:t xml:space="preserve"> constantly involving the community in order to give children a better chance to develop from an intellectual and emotional point of view.</w:t>
      </w:r>
      <w:r w:rsidRPr="00FF68A9">
        <w:rPr>
          <w:rFonts w:ascii="Calibri" w:hAnsi="Calibri"/>
          <w:sz w:val="22"/>
          <w:szCs w:val="22"/>
          <w:lang w:val="en-GB"/>
        </w:rPr>
        <w:br/>
        <w:t>The</w:t>
      </w:r>
      <w:r>
        <w:rPr>
          <w:rFonts w:ascii="Calibri" w:hAnsi="Calibri"/>
          <w:sz w:val="22"/>
          <w:szCs w:val="22"/>
          <w:lang w:val="en-GB"/>
        </w:rPr>
        <w:t xml:space="preserve"> child ‘s</w:t>
      </w:r>
      <w:r w:rsidRPr="00FF68A9">
        <w:rPr>
          <w:rFonts w:ascii="Calibri" w:hAnsi="Calibri"/>
          <w:sz w:val="22"/>
          <w:szCs w:val="22"/>
          <w:lang w:val="en-GB"/>
        </w:rPr>
        <w:t xml:space="preserve"> cognitive </w:t>
      </w:r>
      <w:r w:rsidRPr="00FA33F2">
        <w:rPr>
          <w:rFonts w:ascii="Calibri" w:hAnsi="Calibri"/>
          <w:sz w:val="22"/>
          <w:szCs w:val="22"/>
          <w:lang w:val="en-GB"/>
        </w:rPr>
        <w:t>development</w:t>
      </w:r>
      <w:r w:rsidRPr="00FF68A9">
        <w:rPr>
          <w:rFonts w:ascii="Calibri" w:hAnsi="Calibri"/>
          <w:sz w:val="22"/>
          <w:szCs w:val="22"/>
          <w:lang w:val="en-GB"/>
        </w:rPr>
        <w:t xml:space="preserve"> is strongly stimulated by parents through simple activities such as reading aloud to them and </w:t>
      </w:r>
      <w:r>
        <w:rPr>
          <w:rFonts w:ascii="Calibri" w:hAnsi="Calibri"/>
          <w:sz w:val="22"/>
          <w:szCs w:val="22"/>
          <w:lang w:val="en-GB"/>
        </w:rPr>
        <w:t>the</w:t>
      </w:r>
      <w:r w:rsidRPr="00FF68A9">
        <w:rPr>
          <w:rFonts w:ascii="Calibri" w:hAnsi="Calibri"/>
          <w:sz w:val="22"/>
          <w:szCs w:val="22"/>
          <w:lang w:val="en-GB"/>
        </w:rPr>
        <w:t xml:space="preserve"> creating of a familiarity with books and reading from a very early age.</w:t>
      </w:r>
      <w:r w:rsidRPr="00FF68A9">
        <w:rPr>
          <w:rFonts w:ascii="Calibri" w:hAnsi="Calibri"/>
          <w:sz w:val="22"/>
          <w:szCs w:val="22"/>
          <w:lang w:val="en-GB"/>
        </w:rPr>
        <w:br/>
      </w:r>
      <w:r w:rsidR="00D27586">
        <w:rPr>
          <w:rFonts w:ascii="Calibri" w:hAnsi="Calibri"/>
          <w:sz w:val="22"/>
          <w:szCs w:val="22"/>
          <w:lang w:val="en-GB"/>
        </w:rPr>
        <w:t>R</w:t>
      </w:r>
      <w:r w:rsidRPr="00FF68A9">
        <w:rPr>
          <w:rFonts w:ascii="Calibri" w:hAnsi="Calibri"/>
          <w:sz w:val="22"/>
          <w:szCs w:val="22"/>
          <w:lang w:val="en-GB"/>
        </w:rPr>
        <w:t>eading children a story is an emotionally involving activity for both parents and children, because it ensures exclusive quality time together. Looking at the same pictures, imagining the same situations at the same time, sharing emotions creates pleasant moments of very rewarding empathy for both.</w:t>
      </w:r>
      <w:r w:rsidRPr="00FF68A9">
        <w:rPr>
          <w:rFonts w:ascii="Calibri" w:hAnsi="Calibri"/>
          <w:sz w:val="22"/>
          <w:szCs w:val="22"/>
          <w:lang w:val="en-GB"/>
        </w:rPr>
        <w:br/>
        <w:t>The organization of the project is based on a strong decentralization, on the establishment of a network which aims</w:t>
      </w:r>
      <w:r w:rsidR="00A17D69">
        <w:rPr>
          <w:rFonts w:ascii="Calibri" w:hAnsi="Calibri"/>
          <w:sz w:val="22"/>
          <w:szCs w:val="22"/>
          <w:lang w:val="en-GB"/>
        </w:rPr>
        <w:t xml:space="preserve"> </w:t>
      </w:r>
      <w:r>
        <w:rPr>
          <w:rFonts w:ascii="Calibri" w:hAnsi="Calibri"/>
          <w:sz w:val="22"/>
          <w:szCs w:val="22"/>
          <w:lang w:val="en-GB"/>
        </w:rPr>
        <w:t>to became</w:t>
      </w:r>
      <w:r w:rsidRPr="00FF68A9">
        <w:rPr>
          <w:rFonts w:ascii="Calibri" w:hAnsi="Calibri"/>
          <w:sz w:val="22"/>
          <w:szCs w:val="22"/>
          <w:lang w:val="en-GB"/>
        </w:rPr>
        <w:t xml:space="preserve"> ever more widespread in order to reach the greatest possible number of local realities.</w:t>
      </w:r>
      <w:r w:rsidRPr="00FF68A9">
        <w:rPr>
          <w:rFonts w:ascii="Calibri" w:hAnsi="Calibri"/>
          <w:sz w:val="22"/>
          <w:szCs w:val="22"/>
          <w:lang w:val="en-GB"/>
        </w:rPr>
        <w:br/>
      </w:r>
      <w:r w:rsidRPr="00FF68A9">
        <w:rPr>
          <w:rFonts w:ascii="Calibri" w:hAnsi="Calibri"/>
          <w:b/>
          <w:bCs/>
          <w:sz w:val="22"/>
          <w:szCs w:val="22"/>
          <w:lang w:val="en-GB"/>
        </w:rPr>
        <w:t>The network includes librarians, paediatricians, educators, teachers, associations</w:t>
      </w:r>
      <w:r w:rsidRPr="00FF68A9">
        <w:rPr>
          <w:rStyle w:val="apple-converted-space"/>
          <w:rFonts w:ascii="Calibri" w:hAnsi="Calibri"/>
          <w:b/>
          <w:bCs/>
          <w:sz w:val="22"/>
          <w:szCs w:val="22"/>
          <w:lang w:val="en-GB"/>
        </w:rPr>
        <w:t> </w:t>
      </w:r>
      <w:r w:rsidRPr="00FF68A9">
        <w:rPr>
          <w:rFonts w:ascii="Calibri" w:hAnsi="Calibri"/>
          <w:sz w:val="22"/>
          <w:szCs w:val="22"/>
          <w:lang w:val="en-GB"/>
        </w:rPr>
        <w:t>willing to put their energies into the project. At a local level a commitment is undertaken to implement the project with the greatest flexibility and adaptation to the different situations.</w:t>
      </w:r>
      <w:r w:rsidRPr="00FF68A9">
        <w:rPr>
          <w:rFonts w:ascii="Calibri" w:hAnsi="Calibri"/>
          <w:sz w:val="22"/>
          <w:szCs w:val="22"/>
          <w:lang w:val="en-GB"/>
        </w:rPr>
        <w:br/>
        <w:t>There are</w:t>
      </w:r>
      <w:r w:rsidRPr="00FF68A9">
        <w:rPr>
          <w:rStyle w:val="apple-converted-space"/>
          <w:rFonts w:ascii="Calibri" w:hAnsi="Calibri"/>
          <w:sz w:val="22"/>
          <w:szCs w:val="22"/>
          <w:lang w:val="en-GB"/>
        </w:rPr>
        <w:t> </w:t>
      </w:r>
      <w:r w:rsidRPr="00FF68A9">
        <w:rPr>
          <w:rFonts w:ascii="Calibri" w:hAnsi="Calibri"/>
          <w:b/>
          <w:bCs/>
          <w:sz w:val="22"/>
          <w:szCs w:val="22"/>
          <w:lang w:val="en-GB"/>
        </w:rPr>
        <w:t>more than 500 local projects</w:t>
      </w:r>
      <w:r w:rsidRPr="00FF68A9">
        <w:rPr>
          <w:rStyle w:val="apple-converted-space"/>
          <w:rFonts w:ascii="Calibri" w:hAnsi="Calibri"/>
          <w:sz w:val="22"/>
          <w:szCs w:val="22"/>
          <w:lang w:val="en-GB"/>
        </w:rPr>
        <w:t> </w:t>
      </w:r>
      <w:r w:rsidRPr="00FF68A9">
        <w:rPr>
          <w:rFonts w:ascii="Calibri" w:hAnsi="Calibri"/>
          <w:sz w:val="22"/>
          <w:szCs w:val="22"/>
          <w:lang w:val="en-GB"/>
        </w:rPr>
        <w:t xml:space="preserve">covering about 35% of the national population, with the participation of 8000 professionals </w:t>
      </w:r>
      <w:r>
        <w:rPr>
          <w:rFonts w:ascii="Calibri" w:hAnsi="Calibri"/>
          <w:sz w:val="22"/>
          <w:szCs w:val="22"/>
          <w:lang w:val="en-GB"/>
        </w:rPr>
        <w:t>including</w:t>
      </w:r>
      <w:r w:rsidRPr="00FF68A9">
        <w:rPr>
          <w:rFonts w:ascii="Calibri" w:hAnsi="Calibri"/>
          <w:sz w:val="22"/>
          <w:szCs w:val="22"/>
          <w:lang w:val="en-GB"/>
        </w:rPr>
        <w:t xml:space="preserve"> librarians, paediatricians, social/health professionals, nurseries' and playschools' educators, </w:t>
      </w:r>
      <w:r w:rsidRPr="004906F2">
        <w:rPr>
          <w:lang w:val="en-GB"/>
        </w:rPr>
        <w:fldChar w:fldCharType="begin"/>
      </w:r>
      <w:r w:rsidRPr="004906F2">
        <w:rPr>
          <w:lang w:val="en-GB"/>
        </w:rPr>
        <w:instrText xml:space="preserve">HYPERLINK "http://www.quaderniacp.it/" </w:instrText>
      </w:r>
      <w:r>
        <w:rPr>
          <w:lang w:val="en-GB"/>
        </w:rPr>
        <w:instrText>\</w:instrText>
      </w:r>
      <w:r w:rsidRPr="004906F2">
        <w:rPr>
          <w:lang w:val="en-GB"/>
        </w:rPr>
        <w:instrText xml:space="preserve">t "_blank" </w:instrText>
      </w:r>
      <w:r>
        <w:rPr>
          <w:lang w:val="en-GB"/>
        </w:rPr>
        <w:instrText>\</w:instrText>
      </w:r>
      <w:r w:rsidRPr="004906F2">
        <w:rPr>
          <w:lang w:val="en-GB"/>
        </w:rPr>
        <w:instrText>o "Opens external link in new window"</w:instrText>
      </w:r>
      <w:r w:rsidRPr="004906F2">
        <w:rPr>
          <w:lang w:val="en-GB"/>
        </w:rPr>
        <w:fldChar w:fldCharType="separate"/>
      </w:r>
      <w:r w:rsidRPr="00FF68A9">
        <w:rPr>
          <w:rStyle w:val="Collegamentoipertestuale"/>
          <w:rFonts w:ascii="Calibri" w:hAnsi="Calibri"/>
          <w:color w:val="auto"/>
          <w:sz w:val="22"/>
          <w:szCs w:val="22"/>
          <w:lang w:val="en-GB"/>
        </w:rPr>
        <w:t>Quaderni ACP</w:t>
      </w:r>
      <w:r w:rsidRPr="004906F2">
        <w:rPr>
          <w:lang w:val="en-GB"/>
        </w:rPr>
        <w:fldChar w:fldCharType="end"/>
      </w:r>
      <w:r w:rsidRPr="00FF68A9">
        <w:rPr>
          <w:rFonts w:ascii="Calibri" w:hAnsi="Calibri"/>
          <w:sz w:val="22"/>
          <w:szCs w:val="22"/>
          <w:lang w:val="en-GB"/>
        </w:rPr>
        <w:t xml:space="preserve"> is the publication of informative and promotional material, handling the mailing list npl-bib@aib.it which links over 2000 people interested in the project.</w:t>
      </w:r>
      <w:r w:rsidRPr="00FF68A9">
        <w:rPr>
          <w:rStyle w:val="apple-converted-space"/>
          <w:rFonts w:ascii="Calibri" w:hAnsi="Calibri"/>
          <w:sz w:val="22"/>
          <w:szCs w:val="22"/>
          <w:lang w:val="en-GB"/>
        </w:rPr>
        <w:t> </w:t>
      </w:r>
    </w:p>
    <w:p w14:paraId="3EB7E0AC" w14:textId="72726DD8" w:rsidR="00E632A5" w:rsidRPr="00FF68A9" w:rsidRDefault="00E632A5" w:rsidP="00223889">
      <w:pPr>
        <w:pStyle w:val="bodytext"/>
        <w:shd w:val="clear" w:color="auto" w:fill="FFFFFF"/>
        <w:spacing w:before="0" w:beforeAutospacing="0" w:after="0" w:afterAutospacing="0"/>
        <w:rPr>
          <w:rFonts w:ascii="Calibri" w:hAnsi="Calibri"/>
          <w:sz w:val="22"/>
          <w:szCs w:val="22"/>
          <w:lang w:val="en-GB"/>
        </w:rPr>
      </w:pPr>
      <w:r w:rsidRPr="00FF68A9">
        <w:rPr>
          <w:rFonts w:ascii="Calibri" w:hAnsi="Calibri"/>
          <w:sz w:val="22"/>
          <w:szCs w:val="22"/>
          <w:lang w:val="en-GB"/>
        </w:rPr>
        <w:t>The training of the local project promoters and caring for and producing</w:t>
      </w:r>
      <w:r w:rsidRPr="00FF68A9">
        <w:rPr>
          <w:rStyle w:val="apple-converted-space"/>
          <w:rFonts w:ascii="Calibri" w:hAnsi="Calibri"/>
          <w:sz w:val="22"/>
          <w:szCs w:val="22"/>
          <w:lang w:val="en-GB"/>
        </w:rPr>
        <w:t> </w:t>
      </w:r>
      <w:r w:rsidRPr="00FF68A9">
        <w:rPr>
          <w:rFonts w:ascii="Calibri" w:hAnsi="Calibri"/>
          <w:b/>
          <w:bCs/>
          <w:sz w:val="22"/>
          <w:szCs w:val="22"/>
          <w:lang w:val="en-GB"/>
        </w:rPr>
        <w:t xml:space="preserve">bibliographical tools to </w:t>
      </w:r>
      <w:r>
        <w:rPr>
          <w:rFonts w:ascii="Calibri" w:hAnsi="Calibri"/>
          <w:b/>
          <w:bCs/>
          <w:sz w:val="22"/>
          <w:szCs w:val="22"/>
          <w:lang w:val="en-GB"/>
        </w:rPr>
        <w:t>direct</w:t>
      </w:r>
      <w:r w:rsidRPr="00FF68A9">
        <w:rPr>
          <w:rFonts w:ascii="Calibri" w:hAnsi="Calibri"/>
          <w:b/>
          <w:bCs/>
          <w:sz w:val="22"/>
          <w:szCs w:val="22"/>
          <w:lang w:val="en-GB"/>
        </w:rPr>
        <w:t xml:space="preserve"> readers</w:t>
      </w:r>
      <w:r>
        <w:rPr>
          <w:rFonts w:ascii="Calibri" w:hAnsi="Calibri"/>
          <w:sz w:val="22"/>
          <w:szCs w:val="22"/>
          <w:lang w:val="en-GB"/>
        </w:rPr>
        <w:t xml:space="preserve"> to age appropriate books,</w:t>
      </w:r>
      <w:r w:rsidRPr="00FF68A9">
        <w:rPr>
          <w:rFonts w:ascii="Calibri" w:hAnsi="Calibri"/>
          <w:sz w:val="22"/>
          <w:szCs w:val="22"/>
          <w:lang w:val="en-GB"/>
        </w:rPr>
        <w:t xml:space="preserve"> are the most important tasks of the national committee.</w:t>
      </w:r>
      <w:r w:rsidRPr="00FF68A9">
        <w:rPr>
          <w:rFonts w:ascii="Calibri" w:hAnsi="Calibri"/>
          <w:sz w:val="22"/>
          <w:szCs w:val="22"/>
          <w:lang w:val="en-GB"/>
        </w:rPr>
        <w:br/>
        <w:t>This activity has also been oriented towards increasing and updating library collections for children, kindling an interest in many libraries and in public opinion for the need of public cultural services for children.</w:t>
      </w:r>
      <w:r w:rsidRPr="00FF68A9">
        <w:rPr>
          <w:rStyle w:val="apple-converted-space"/>
          <w:rFonts w:ascii="Calibri" w:hAnsi="Calibri"/>
          <w:sz w:val="22"/>
          <w:szCs w:val="22"/>
          <w:lang w:val="en-GB"/>
        </w:rPr>
        <w:t> </w:t>
      </w:r>
      <w:r w:rsidRPr="00FF68A9">
        <w:rPr>
          <w:rFonts w:ascii="Calibri" w:hAnsi="Calibri"/>
          <w:sz w:val="22"/>
          <w:szCs w:val="22"/>
          <w:lang w:val="en-GB"/>
        </w:rPr>
        <w:br/>
        <w:t>The</w:t>
      </w:r>
      <w:r w:rsidRPr="00FF68A9">
        <w:rPr>
          <w:rStyle w:val="apple-converted-space"/>
          <w:rFonts w:ascii="Calibri" w:hAnsi="Calibri"/>
          <w:sz w:val="22"/>
          <w:szCs w:val="22"/>
          <w:lang w:val="en-GB"/>
        </w:rPr>
        <w:t> </w:t>
      </w:r>
      <w:r w:rsidRPr="00FF68A9">
        <w:rPr>
          <w:rFonts w:ascii="Calibri" w:hAnsi="Calibri"/>
          <w:b/>
          <w:bCs/>
          <w:sz w:val="22"/>
          <w:szCs w:val="22"/>
          <w:lang w:val="en-GB"/>
        </w:rPr>
        <w:t>primary care paediatrician</w:t>
      </w:r>
      <w:r w:rsidRPr="00FF68A9">
        <w:rPr>
          <w:rStyle w:val="apple-converted-space"/>
          <w:rFonts w:ascii="Calibri" w:hAnsi="Calibri"/>
          <w:sz w:val="22"/>
          <w:szCs w:val="22"/>
          <w:lang w:val="en-GB"/>
        </w:rPr>
        <w:t> </w:t>
      </w:r>
      <w:r w:rsidRPr="00FF68A9">
        <w:rPr>
          <w:rFonts w:ascii="Calibri" w:hAnsi="Calibri"/>
          <w:sz w:val="22"/>
          <w:szCs w:val="22"/>
          <w:lang w:val="en-GB"/>
        </w:rPr>
        <w:t>has a strategic and positive role. Where</w:t>
      </w:r>
      <w:r>
        <w:rPr>
          <w:rFonts w:ascii="Calibri" w:hAnsi="Calibri"/>
          <w:sz w:val="22"/>
          <w:szCs w:val="22"/>
          <w:lang w:val="en-GB"/>
        </w:rPr>
        <w:t xml:space="preserve">ever </w:t>
      </w:r>
      <w:r w:rsidRPr="00FF68A9">
        <w:rPr>
          <w:rFonts w:ascii="Calibri" w:hAnsi="Calibri"/>
          <w:sz w:val="22"/>
          <w:szCs w:val="22"/>
          <w:lang w:val="en-GB"/>
        </w:rPr>
        <w:t>paediatricians are active in the project (around 700, which means</w:t>
      </w:r>
      <w:r w:rsidR="00BB4420">
        <w:rPr>
          <w:rFonts w:ascii="Calibri" w:hAnsi="Calibri"/>
          <w:sz w:val="22"/>
          <w:szCs w:val="22"/>
          <w:lang w:val="en-GB"/>
        </w:rPr>
        <w:t xml:space="preserve"> </w:t>
      </w:r>
      <w:r w:rsidRPr="00FF68A9">
        <w:rPr>
          <w:rFonts w:ascii="Calibri" w:hAnsi="Calibri"/>
          <w:sz w:val="22"/>
          <w:szCs w:val="22"/>
          <w:lang w:val="en-GB"/>
        </w:rPr>
        <w:t>10%), the most suitable moment to communicate to parents the importance of stimulating early literacy seems to be during the well baby health check</w:t>
      </w:r>
      <w:r w:rsidR="00BB4420" w:rsidRPr="00A03A0D">
        <w:rPr>
          <w:rFonts w:ascii="Calibri" w:hAnsi="Calibri"/>
          <w:sz w:val="22"/>
          <w:szCs w:val="22"/>
          <w:lang w:val="en-GB"/>
        </w:rPr>
        <w:t xml:space="preserve"> </w:t>
      </w:r>
      <w:r>
        <w:rPr>
          <w:rFonts w:ascii="Calibri" w:hAnsi="Calibri"/>
          <w:sz w:val="22"/>
          <w:szCs w:val="22"/>
          <w:lang w:val="en-GB"/>
        </w:rPr>
        <w:t>ups</w:t>
      </w:r>
      <w:r w:rsidRPr="00FF68A9">
        <w:rPr>
          <w:rFonts w:ascii="Calibri" w:hAnsi="Calibri"/>
          <w:sz w:val="22"/>
          <w:szCs w:val="22"/>
          <w:lang w:val="en-GB"/>
        </w:rPr>
        <w:t>. The paediatricians give</w:t>
      </w:r>
      <w:r w:rsidR="00BB4420">
        <w:rPr>
          <w:rFonts w:ascii="Calibri" w:hAnsi="Calibri"/>
          <w:sz w:val="22"/>
          <w:szCs w:val="22"/>
          <w:lang w:val="en-GB"/>
        </w:rPr>
        <w:t xml:space="preserve"> </w:t>
      </w:r>
      <w:r w:rsidRPr="00FF68A9">
        <w:rPr>
          <w:rFonts w:ascii="Calibri" w:hAnsi="Calibri"/>
          <w:sz w:val="22"/>
          <w:szCs w:val="22"/>
          <w:lang w:val="en-GB"/>
        </w:rPr>
        <w:t xml:space="preserve">the </w:t>
      </w:r>
      <w:r w:rsidR="00BB4420">
        <w:rPr>
          <w:rFonts w:ascii="Calibri" w:hAnsi="Calibri"/>
          <w:sz w:val="22"/>
          <w:szCs w:val="22"/>
          <w:lang w:val="en-GB"/>
        </w:rPr>
        <w:t>"Born to read"</w:t>
      </w:r>
      <w:r w:rsidRPr="00FF68A9">
        <w:rPr>
          <w:rFonts w:ascii="Calibri" w:hAnsi="Calibri"/>
          <w:sz w:val="22"/>
          <w:szCs w:val="22"/>
          <w:lang w:val="en-GB"/>
        </w:rPr>
        <w:t xml:space="preserve"> materials and advise families to visit libraries regularly. The repeated and personal relationship between the paediatrician and the family facilitates the transmission of information </w:t>
      </w:r>
      <w:r>
        <w:rPr>
          <w:rFonts w:ascii="Calibri" w:hAnsi="Calibri"/>
          <w:sz w:val="22"/>
          <w:szCs w:val="22"/>
          <w:lang w:val="en-GB"/>
        </w:rPr>
        <w:t>regarding</w:t>
      </w:r>
      <w:r w:rsidRPr="00FF68A9">
        <w:rPr>
          <w:rFonts w:ascii="Calibri" w:hAnsi="Calibri"/>
          <w:sz w:val="22"/>
          <w:szCs w:val="22"/>
          <w:lang w:val="en-GB"/>
        </w:rPr>
        <w:t xml:space="preserve"> the importance of early reading, which should be further strengthened in all possible environments </w:t>
      </w:r>
      <w:r>
        <w:rPr>
          <w:rFonts w:ascii="Calibri" w:hAnsi="Calibri"/>
          <w:sz w:val="22"/>
          <w:szCs w:val="22"/>
          <w:lang w:val="en-GB"/>
        </w:rPr>
        <w:t>begiinning with</w:t>
      </w:r>
      <w:r w:rsidRPr="00FF68A9">
        <w:rPr>
          <w:rFonts w:ascii="Calibri" w:hAnsi="Calibri"/>
          <w:sz w:val="22"/>
          <w:szCs w:val="22"/>
          <w:lang w:val="en-GB"/>
        </w:rPr>
        <w:t xml:space="preserve"> libraries.</w:t>
      </w:r>
      <w:r w:rsidRPr="00FF68A9">
        <w:rPr>
          <w:rStyle w:val="apple-converted-space"/>
          <w:rFonts w:ascii="Calibri" w:hAnsi="Calibri"/>
          <w:sz w:val="22"/>
          <w:szCs w:val="22"/>
          <w:lang w:val="en-GB"/>
        </w:rPr>
        <w:t> </w:t>
      </w:r>
      <w:r w:rsidRPr="00FF68A9">
        <w:rPr>
          <w:rFonts w:ascii="Calibri" w:hAnsi="Calibri"/>
          <w:sz w:val="22"/>
          <w:szCs w:val="22"/>
          <w:lang w:val="en-GB"/>
        </w:rPr>
        <w:br/>
      </w:r>
      <w:r w:rsidRPr="00FF68A9">
        <w:rPr>
          <w:rFonts w:ascii="Calibri" w:hAnsi="Calibri"/>
          <w:b/>
          <w:sz w:val="22"/>
          <w:szCs w:val="22"/>
          <w:lang w:val="en-GB"/>
        </w:rPr>
        <w:t>The </w:t>
      </w:r>
      <w:r w:rsidRPr="004906F2">
        <w:rPr>
          <w:lang w:val="en-GB"/>
        </w:rPr>
        <w:fldChar w:fldCharType="begin"/>
      </w:r>
      <w:r w:rsidRPr="004906F2">
        <w:rPr>
          <w:lang w:val="en-GB"/>
        </w:rPr>
        <w:instrText xml:space="preserve">HYPERLINK "http://vimeo.com/16266256" </w:instrText>
      </w:r>
      <w:r>
        <w:rPr>
          <w:lang w:val="en-GB"/>
        </w:rPr>
        <w:instrText>\</w:instrText>
      </w:r>
      <w:r w:rsidRPr="004906F2">
        <w:rPr>
          <w:lang w:val="en-GB"/>
        </w:rPr>
        <w:instrText xml:space="preserve">t "_blank" </w:instrText>
      </w:r>
      <w:r>
        <w:rPr>
          <w:lang w:val="en-GB"/>
        </w:rPr>
        <w:instrText>\</w:instrText>
      </w:r>
      <w:r w:rsidRPr="004906F2">
        <w:rPr>
          <w:lang w:val="en-GB"/>
        </w:rPr>
        <w:instrText>o "Opens external link in new window"</w:instrText>
      </w:r>
      <w:r w:rsidRPr="004906F2">
        <w:rPr>
          <w:lang w:val="en-GB"/>
        </w:rPr>
        <w:fldChar w:fldCharType="separate"/>
      </w:r>
      <w:r w:rsidRPr="00FF68A9">
        <w:rPr>
          <w:rFonts w:ascii="Calibri" w:hAnsi="Calibri"/>
          <w:b/>
          <w:sz w:val="22"/>
          <w:szCs w:val="22"/>
          <w:lang w:val="en-GB"/>
        </w:rPr>
        <w:t>video </w:t>
      </w:r>
      <w:r w:rsidRPr="004906F2">
        <w:rPr>
          <w:lang w:val="en-GB"/>
        </w:rPr>
        <w:fldChar w:fldCharType="end"/>
      </w:r>
      <w:r w:rsidRPr="00FF68A9">
        <w:rPr>
          <w:rFonts w:ascii="Calibri" w:hAnsi="Calibri"/>
          <w:sz w:val="22"/>
          <w:szCs w:val="22"/>
          <w:lang w:val="en-GB"/>
        </w:rPr>
        <w:t xml:space="preserve"> </w:t>
      </w:r>
      <w:r>
        <w:rPr>
          <w:rFonts w:ascii="Calibri" w:hAnsi="Calibri"/>
          <w:sz w:val="22"/>
          <w:szCs w:val="22"/>
          <w:lang w:val="en-GB"/>
        </w:rPr>
        <w:t>shows</w:t>
      </w:r>
      <w:r w:rsidRPr="00FF68A9">
        <w:rPr>
          <w:rFonts w:ascii="Calibri" w:hAnsi="Calibri"/>
          <w:sz w:val="22"/>
          <w:szCs w:val="22"/>
          <w:lang w:val="en-GB"/>
        </w:rPr>
        <w:t xml:space="preserve"> </w:t>
      </w:r>
      <w:r>
        <w:rPr>
          <w:rFonts w:ascii="Calibri" w:hAnsi="Calibri"/>
          <w:sz w:val="22"/>
          <w:szCs w:val="22"/>
          <w:lang w:val="en-GB"/>
        </w:rPr>
        <w:t>varius</w:t>
      </w:r>
      <w:r w:rsidRPr="00FF68A9">
        <w:rPr>
          <w:rFonts w:ascii="Calibri" w:hAnsi="Calibri"/>
          <w:sz w:val="22"/>
          <w:szCs w:val="22"/>
          <w:lang w:val="en-GB"/>
        </w:rPr>
        <w:t xml:space="preserve"> daily situations: mothers and children sharing books, paediatricians talking to mothers about books and how to begin to read with their babies, parents talking about the experience of reading with their children.</w:t>
      </w:r>
    </w:p>
    <w:p w14:paraId="2F3307E4" w14:textId="5E9D1B38" w:rsidR="00E632A5" w:rsidRPr="00A0286C" w:rsidRDefault="00E632A5" w:rsidP="00AD0E2A">
      <w:pPr>
        <w:shd w:val="clear" w:color="auto" w:fill="FFFFFF"/>
        <w:spacing w:line="300" w:lineRule="atLeast"/>
        <w:rPr>
          <w:color w:val="auto"/>
          <w:sz w:val="22"/>
          <w:szCs w:val="22"/>
          <w:lang w:val="en-GB"/>
        </w:rPr>
      </w:pPr>
      <w:r w:rsidRPr="00326984">
        <w:rPr>
          <w:rFonts w:eastAsia="Times New Roman"/>
          <w:b/>
          <w:color w:val="auto"/>
          <w:sz w:val="22"/>
          <w:szCs w:val="22"/>
        </w:rPr>
        <w:lastRenderedPageBreak/>
        <w:t>The</w:t>
      </w:r>
      <w:r w:rsidRPr="00326984">
        <w:rPr>
          <w:rStyle w:val="apple-converted-space"/>
          <w:rFonts w:eastAsia="Times New Roman"/>
          <w:b/>
          <w:color w:val="auto"/>
          <w:sz w:val="22"/>
          <w:szCs w:val="22"/>
        </w:rPr>
        <w:t> </w:t>
      </w:r>
      <w:r w:rsidR="00054CE1">
        <w:fldChar w:fldCharType="begin"/>
      </w:r>
      <w:r w:rsidR="00054CE1">
        <w:instrText xml:space="preserve"> HYPERLINK "http://vimeo.com/58543393" \l "at=0" \t "_blank" \o "Opens external link in new window" </w:instrText>
      </w:r>
      <w:r w:rsidR="00054CE1">
        <w:fldChar w:fldCharType="separate"/>
      </w:r>
      <w:r w:rsidRPr="00326984">
        <w:rPr>
          <w:rStyle w:val="Collegamentoipertestuale"/>
          <w:rFonts w:eastAsia="Times New Roman"/>
          <w:b/>
          <w:color w:val="auto"/>
          <w:sz w:val="22"/>
          <w:szCs w:val="22"/>
        </w:rPr>
        <w:t>videoclip</w:t>
      </w:r>
      <w:r w:rsidR="00054CE1">
        <w:rPr>
          <w:rStyle w:val="Collegamentoipertestuale"/>
          <w:rFonts w:eastAsia="Times New Roman"/>
          <w:b/>
          <w:color w:val="auto"/>
          <w:sz w:val="22"/>
          <w:szCs w:val="22"/>
        </w:rPr>
        <w:fldChar w:fldCharType="end"/>
      </w:r>
      <w:r w:rsidRPr="00326984">
        <w:rPr>
          <w:rStyle w:val="apple-converted-space"/>
          <w:rFonts w:eastAsia="Times New Roman"/>
          <w:color w:val="auto"/>
          <w:sz w:val="22"/>
          <w:szCs w:val="22"/>
        </w:rPr>
        <w:t> </w:t>
      </w:r>
      <w:r w:rsidR="00AE5409">
        <w:rPr>
          <w:rFonts w:eastAsia="Times New Roman"/>
          <w:color w:val="auto"/>
          <w:sz w:val="22"/>
          <w:szCs w:val="22"/>
        </w:rPr>
        <w:t>The</w:t>
      </w:r>
      <w:r w:rsidRPr="00FF68A9">
        <w:rPr>
          <w:rFonts w:eastAsia="Times New Roman"/>
          <w:color w:val="auto"/>
          <w:sz w:val="22"/>
          <w:szCs w:val="22"/>
          <w:lang w:val="en-GB"/>
        </w:rPr>
        <w:t xml:space="preserve"> story </w:t>
      </w:r>
      <w:r w:rsidR="00AE5409">
        <w:rPr>
          <w:rFonts w:eastAsia="Times New Roman"/>
          <w:color w:val="auto"/>
          <w:sz w:val="22"/>
          <w:szCs w:val="22"/>
          <w:lang w:val="en-GB"/>
        </w:rPr>
        <w:t xml:space="preserve">of your child </w:t>
      </w:r>
      <w:r w:rsidRPr="00FF68A9">
        <w:rPr>
          <w:rFonts w:eastAsia="Times New Roman"/>
          <w:color w:val="auto"/>
          <w:sz w:val="22"/>
          <w:szCs w:val="22"/>
          <w:lang w:val="en-GB"/>
        </w:rPr>
        <w:t>star</w:t>
      </w:r>
      <w:r w:rsidR="00AE5409">
        <w:rPr>
          <w:rFonts w:eastAsia="Times New Roman"/>
          <w:color w:val="auto"/>
          <w:sz w:val="22"/>
          <w:szCs w:val="22"/>
          <w:lang w:val="en-GB"/>
        </w:rPr>
        <w:t>t</w:t>
      </w:r>
      <w:r w:rsidRPr="00FF68A9">
        <w:rPr>
          <w:rFonts w:eastAsia="Times New Roman"/>
          <w:color w:val="auto"/>
          <w:sz w:val="22"/>
          <w:szCs w:val="22"/>
          <w:lang w:val="en-GB"/>
        </w:rPr>
        <w:t>s from your words. Rea</w:t>
      </w:r>
      <w:r w:rsidR="00A0286C">
        <w:rPr>
          <w:rFonts w:eastAsia="Times New Roman"/>
          <w:color w:val="auto"/>
          <w:sz w:val="22"/>
          <w:szCs w:val="22"/>
          <w:lang w:val="en-GB"/>
        </w:rPr>
        <w:t>ding together, grow up together</w:t>
      </w:r>
      <w:r w:rsidRPr="00FF68A9">
        <w:rPr>
          <w:rFonts w:eastAsia="Times New Roman"/>
          <w:color w:val="auto"/>
          <w:sz w:val="22"/>
          <w:szCs w:val="22"/>
          <w:lang w:val="en-GB"/>
        </w:rPr>
        <w:t>.</w:t>
      </w:r>
      <w:r w:rsidRPr="00FF68A9">
        <w:rPr>
          <w:b/>
          <w:color w:val="auto"/>
          <w:sz w:val="22"/>
          <w:szCs w:val="22"/>
          <w:lang w:val="en-GB"/>
        </w:rPr>
        <w:br/>
        <w:t>Concrete actions of partnership with local agencies and creative reading projects: </w:t>
      </w:r>
      <w:r w:rsidRPr="00FF68A9">
        <w:rPr>
          <w:color w:val="auto"/>
          <w:sz w:val="22"/>
          <w:szCs w:val="22"/>
          <w:lang w:val="en-GB"/>
        </w:rPr>
        <w:t xml:space="preserve"> providing  multilingual information to local communities including more and more families with languages different from Italian. Some </w:t>
      </w:r>
      <w:r w:rsidR="002E1760">
        <w:rPr>
          <w:color w:val="auto"/>
          <w:sz w:val="22"/>
          <w:szCs w:val="22"/>
          <w:lang w:val="en-GB"/>
        </w:rPr>
        <w:t>R</w:t>
      </w:r>
      <w:r>
        <w:rPr>
          <w:color w:val="auto"/>
          <w:sz w:val="22"/>
          <w:szCs w:val="22"/>
          <w:lang w:val="en-GB"/>
        </w:rPr>
        <w:t>egions</w:t>
      </w:r>
      <w:r w:rsidRPr="00FF68A9">
        <w:rPr>
          <w:color w:val="auto"/>
          <w:sz w:val="22"/>
          <w:szCs w:val="22"/>
          <w:lang w:val="en-GB"/>
        </w:rPr>
        <w:t xml:space="preserve"> have begun to do</w:t>
      </w:r>
      <w:r>
        <w:rPr>
          <w:color w:val="auto"/>
          <w:sz w:val="22"/>
          <w:szCs w:val="22"/>
          <w:lang w:val="en-GB"/>
        </w:rPr>
        <w:t xml:space="preserve"> just that</w:t>
      </w:r>
      <w:r w:rsidRPr="00FF68A9">
        <w:rPr>
          <w:color w:val="auto"/>
          <w:sz w:val="22"/>
          <w:szCs w:val="22"/>
          <w:lang w:val="en-GB"/>
        </w:rPr>
        <w:t>, like</w:t>
      </w:r>
      <w:r w:rsidRPr="00FF68A9">
        <w:rPr>
          <w:rStyle w:val="apple-converted-space"/>
          <w:color w:val="auto"/>
          <w:sz w:val="22"/>
          <w:szCs w:val="22"/>
          <w:lang w:val="en-GB"/>
        </w:rPr>
        <w:t> </w:t>
      </w:r>
      <w:r w:rsidRPr="004906F2">
        <w:rPr>
          <w:lang w:val="en-GB"/>
        </w:rPr>
        <w:fldChar w:fldCharType="begin"/>
      </w:r>
      <w:r w:rsidRPr="004906F2">
        <w:rPr>
          <w:lang w:val="en-GB"/>
        </w:rPr>
        <w:instrText xml:space="preserve">HYPERLINK "http://www.bibliotecheromagna.it/main/index.php?id_pag=53" </w:instrText>
      </w:r>
      <w:r>
        <w:rPr>
          <w:lang w:val="en-GB"/>
        </w:rPr>
        <w:instrText>\</w:instrText>
      </w:r>
      <w:r w:rsidRPr="004906F2">
        <w:rPr>
          <w:lang w:val="en-GB"/>
        </w:rPr>
        <w:instrText xml:space="preserve">t "_blank" </w:instrText>
      </w:r>
      <w:r>
        <w:rPr>
          <w:lang w:val="en-GB"/>
        </w:rPr>
        <w:instrText>\</w:instrText>
      </w:r>
      <w:r w:rsidRPr="004906F2">
        <w:rPr>
          <w:lang w:val="en-GB"/>
        </w:rPr>
        <w:instrText>o "Opens external link in new window"</w:instrText>
      </w:r>
      <w:r w:rsidRPr="004906F2">
        <w:rPr>
          <w:lang w:val="en-GB"/>
        </w:rPr>
        <w:fldChar w:fldCharType="separate"/>
      </w:r>
      <w:r w:rsidRPr="00FF68A9">
        <w:rPr>
          <w:rStyle w:val="Collegamentoipertestuale"/>
          <w:color w:val="auto"/>
          <w:sz w:val="22"/>
          <w:szCs w:val="22"/>
          <w:lang w:val="en-GB"/>
        </w:rPr>
        <w:t>Emilia Romagna</w:t>
      </w:r>
      <w:r w:rsidRPr="004906F2">
        <w:rPr>
          <w:lang w:val="en-GB"/>
        </w:rPr>
        <w:fldChar w:fldCharType="end"/>
      </w:r>
      <w:r w:rsidRPr="00FF68A9">
        <w:rPr>
          <w:rStyle w:val="apple-converted-space"/>
          <w:color w:val="auto"/>
          <w:sz w:val="22"/>
          <w:szCs w:val="22"/>
          <w:lang w:val="en-GB"/>
        </w:rPr>
        <w:t> </w:t>
      </w:r>
      <w:r w:rsidRPr="00FF68A9">
        <w:rPr>
          <w:color w:val="auto"/>
          <w:sz w:val="22"/>
          <w:szCs w:val="22"/>
          <w:lang w:val="en-GB"/>
        </w:rPr>
        <w:t>and Piemonte </w:t>
      </w:r>
      <w:r w:rsidRPr="00FF68A9">
        <w:rPr>
          <w:rStyle w:val="apple-converted-space"/>
          <w:color w:val="auto"/>
          <w:sz w:val="22"/>
          <w:szCs w:val="22"/>
          <w:lang w:val="en-GB"/>
        </w:rPr>
        <w:t>,</w:t>
      </w:r>
      <w:r w:rsidRPr="00FF68A9">
        <w:rPr>
          <w:color w:val="auto"/>
          <w:sz w:val="22"/>
          <w:szCs w:val="22"/>
          <w:lang w:val="en-GB"/>
        </w:rPr>
        <w:t xml:space="preserve"> involving preschool institutions teachers and voluntary trained readers in special</w:t>
      </w:r>
      <w:r w:rsidRPr="00FF68A9">
        <w:rPr>
          <w:rStyle w:val="apple-converted-space"/>
          <w:color w:val="auto"/>
          <w:sz w:val="22"/>
          <w:szCs w:val="22"/>
          <w:lang w:val="en-GB"/>
        </w:rPr>
        <w:t> </w:t>
      </w:r>
      <w:r w:rsidRPr="00FF68A9">
        <w:rPr>
          <w:i/>
          <w:iCs/>
          <w:color w:val="auto"/>
          <w:sz w:val="22"/>
          <w:szCs w:val="22"/>
          <w:lang w:val="en-GB"/>
        </w:rPr>
        <w:t>Little stories week</w:t>
      </w:r>
      <w:r w:rsidRPr="00FF68A9">
        <w:rPr>
          <w:rStyle w:val="apple-converted-space"/>
          <w:color w:val="auto"/>
          <w:sz w:val="22"/>
          <w:szCs w:val="22"/>
          <w:lang w:val="en-GB"/>
        </w:rPr>
        <w:t> </w:t>
      </w:r>
      <w:r w:rsidRPr="00FF68A9">
        <w:rPr>
          <w:color w:val="auto"/>
          <w:sz w:val="22"/>
          <w:szCs w:val="22"/>
          <w:lang w:val="en-GB"/>
        </w:rPr>
        <w:t>in twin cities of the World Book Capital, Turin and Rome. </w:t>
      </w:r>
      <w:r w:rsidRPr="00FF68A9">
        <w:rPr>
          <w:rStyle w:val="apple-converted-space"/>
          <w:color w:val="auto"/>
          <w:sz w:val="22"/>
          <w:szCs w:val="22"/>
          <w:lang w:val="en-GB"/>
        </w:rPr>
        <w:t> </w:t>
      </w:r>
      <w:r w:rsidRPr="00FF68A9">
        <w:rPr>
          <w:color w:val="auto"/>
          <w:sz w:val="22"/>
          <w:szCs w:val="22"/>
          <w:lang w:val="en-GB"/>
        </w:rPr>
        <w:br/>
        <w:t xml:space="preserve">The </w:t>
      </w:r>
      <w:r w:rsidR="00A0286C">
        <w:rPr>
          <w:color w:val="auto"/>
          <w:sz w:val="22"/>
          <w:szCs w:val="22"/>
          <w:lang w:val="en-GB"/>
        </w:rPr>
        <w:t>subscription to Born to Read</w:t>
      </w:r>
      <w:r w:rsidRPr="00FF68A9">
        <w:rPr>
          <w:color w:val="auto"/>
          <w:sz w:val="22"/>
          <w:szCs w:val="22"/>
          <w:lang w:val="en-GB"/>
        </w:rPr>
        <w:t xml:space="preserve"> is deliberately bureaucracy-free, it is enough to fill</w:t>
      </w:r>
      <w:r>
        <w:rPr>
          <w:color w:val="auto"/>
          <w:sz w:val="22"/>
          <w:szCs w:val="22"/>
          <w:lang w:val="en-GB"/>
        </w:rPr>
        <w:t xml:space="preserve"> aut</w:t>
      </w:r>
      <w:r w:rsidRPr="00FF68A9">
        <w:rPr>
          <w:color w:val="auto"/>
          <w:sz w:val="22"/>
          <w:szCs w:val="22"/>
          <w:lang w:val="en-GB"/>
        </w:rPr>
        <w:t xml:space="preserve"> the </w:t>
      </w:r>
      <w:r w:rsidRPr="004906F2">
        <w:rPr>
          <w:lang w:val="en-GB"/>
        </w:rPr>
        <w:fldChar w:fldCharType="begin"/>
      </w:r>
      <w:r w:rsidRPr="004906F2">
        <w:rPr>
          <w:lang w:val="en-GB"/>
        </w:rPr>
        <w:instrText xml:space="preserve">HYPERLINK "http://www.natiperleggere.it/http://" </w:instrText>
      </w:r>
      <w:r>
        <w:rPr>
          <w:lang w:val="en-GB"/>
        </w:rPr>
        <w:instrText>\</w:instrText>
      </w:r>
      <w:r w:rsidRPr="004906F2">
        <w:rPr>
          <w:lang w:val="en-GB"/>
        </w:rPr>
        <w:instrText xml:space="preserve">t "http//www.natiperleggere.it/index.php?id=13" </w:instrText>
      </w:r>
      <w:r>
        <w:rPr>
          <w:lang w:val="en-GB"/>
        </w:rPr>
        <w:instrText>\</w:instrText>
      </w:r>
      <w:r w:rsidRPr="004906F2">
        <w:rPr>
          <w:lang w:val="en-GB"/>
        </w:rPr>
        <w:instrText>o "external-link-new-window"</w:instrText>
      </w:r>
      <w:r w:rsidRPr="004906F2">
        <w:rPr>
          <w:lang w:val="en-GB"/>
        </w:rPr>
        <w:fldChar w:fldCharType="separate"/>
      </w:r>
      <w:r w:rsidRPr="00FF68A9">
        <w:rPr>
          <w:rStyle w:val="Collegamentoipertestuale"/>
          <w:color w:val="auto"/>
          <w:sz w:val="22"/>
          <w:szCs w:val="22"/>
          <w:lang w:val="en-GB"/>
        </w:rPr>
        <w:t>online form.</w:t>
      </w:r>
      <w:r w:rsidRPr="004906F2">
        <w:rPr>
          <w:lang w:val="en-GB"/>
        </w:rPr>
        <w:fldChar w:fldCharType="end"/>
      </w:r>
      <w:r w:rsidRPr="00FF68A9">
        <w:rPr>
          <w:color w:val="auto"/>
          <w:sz w:val="22"/>
          <w:szCs w:val="22"/>
          <w:lang w:val="en-GB"/>
        </w:rPr>
        <w:br/>
        <w:t>The condition required is to share the mission of the project and the willingness to support locally the activities to promote and enhance the experience of reading within the family, making parents and all the adults who take care of early childhood aware of this initiative.</w:t>
      </w:r>
      <w:r w:rsidRPr="00FF68A9">
        <w:rPr>
          <w:b/>
          <w:bCs/>
          <w:color w:val="auto"/>
          <w:sz w:val="22"/>
          <w:szCs w:val="22"/>
          <w:lang w:val="en-GB"/>
        </w:rPr>
        <w:br/>
        <w:t>The financial support</w:t>
      </w:r>
      <w:r w:rsidRPr="00FF68A9">
        <w:rPr>
          <w:rStyle w:val="apple-converted-space"/>
          <w:color w:val="auto"/>
          <w:sz w:val="22"/>
          <w:szCs w:val="22"/>
          <w:lang w:val="en-GB"/>
        </w:rPr>
        <w:t> </w:t>
      </w:r>
      <w:r w:rsidRPr="00FF68A9">
        <w:rPr>
          <w:color w:val="auto"/>
          <w:sz w:val="22"/>
          <w:szCs w:val="22"/>
          <w:lang w:val="en-GB"/>
        </w:rPr>
        <w:t>The most important public Institution that gives financ</w:t>
      </w:r>
      <w:r w:rsidR="00A0286C">
        <w:rPr>
          <w:color w:val="auto"/>
          <w:sz w:val="22"/>
          <w:szCs w:val="22"/>
          <w:lang w:val="en-GB"/>
        </w:rPr>
        <w:t xml:space="preserve">ial support to Born to Read </w:t>
      </w:r>
      <w:r w:rsidRPr="00FF68A9">
        <w:rPr>
          <w:color w:val="auto"/>
          <w:sz w:val="22"/>
          <w:szCs w:val="22"/>
          <w:lang w:val="en-GB"/>
        </w:rPr>
        <w:t>is the</w:t>
      </w:r>
      <w:r w:rsidRPr="00FF68A9">
        <w:rPr>
          <w:rStyle w:val="apple-converted-space"/>
          <w:color w:val="auto"/>
          <w:sz w:val="22"/>
          <w:szCs w:val="22"/>
          <w:lang w:val="en-GB"/>
        </w:rPr>
        <w:t> </w:t>
      </w:r>
      <w:r w:rsidRPr="00FF68A9">
        <w:rPr>
          <w:b/>
          <w:bCs/>
          <w:color w:val="auto"/>
          <w:sz w:val="22"/>
          <w:szCs w:val="22"/>
          <w:lang w:val="en-GB"/>
        </w:rPr>
        <w:t>Centro per il Libro e la Lettura of the Ministry of Culture</w:t>
      </w:r>
      <w:r w:rsidRPr="00FF68A9">
        <w:rPr>
          <w:rStyle w:val="apple-converted-space"/>
          <w:color w:val="auto"/>
          <w:sz w:val="22"/>
          <w:szCs w:val="22"/>
          <w:lang w:val="en-GB"/>
        </w:rPr>
        <w:t> </w:t>
      </w:r>
      <w:r w:rsidRPr="00FF68A9">
        <w:rPr>
          <w:color w:val="auto"/>
          <w:sz w:val="22"/>
          <w:szCs w:val="22"/>
          <w:lang w:val="en-GB"/>
        </w:rPr>
        <w:t>at national level and at local level the Province (30%) followed by the City Council (23%). Banks and Foundations provide funds in the 10%.</w:t>
      </w:r>
      <w:r w:rsidRPr="00FF68A9">
        <w:rPr>
          <w:color w:val="auto"/>
          <w:sz w:val="22"/>
          <w:szCs w:val="22"/>
          <w:lang w:val="en-GB"/>
        </w:rPr>
        <w:br/>
      </w:r>
      <w:r w:rsidRPr="00FF68A9">
        <w:rPr>
          <w:b/>
          <w:bCs/>
          <w:color w:val="auto"/>
          <w:sz w:val="22"/>
          <w:szCs w:val="22"/>
          <w:lang w:val="en-GB"/>
        </w:rPr>
        <w:t xml:space="preserve">Research: monitoring the </w:t>
      </w:r>
      <w:r>
        <w:rPr>
          <w:b/>
          <w:bCs/>
          <w:color w:val="auto"/>
          <w:sz w:val="22"/>
          <w:szCs w:val="22"/>
          <w:lang w:val="en-GB"/>
        </w:rPr>
        <w:t>parents attitude to reading</w:t>
      </w:r>
      <w:r w:rsidRPr="00FF68A9">
        <w:rPr>
          <w:rStyle w:val="apple-converted-space"/>
          <w:b/>
          <w:bCs/>
          <w:color w:val="auto"/>
          <w:sz w:val="22"/>
          <w:szCs w:val="22"/>
          <w:lang w:val="en-GB"/>
        </w:rPr>
        <w:t> </w:t>
      </w:r>
      <w:r w:rsidRPr="00FF68A9">
        <w:rPr>
          <w:color w:val="auto"/>
          <w:sz w:val="22"/>
          <w:szCs w:val="22"/>
          <w:lang w:val="en-GB"/>
        </w:rPr>
        <w:t>23% of the pediatricians involved in Nati per leggere  took part in a study that monitors the parents' reading attitude. The</w:t>
      </w:r>
      <w:r w:rsidRPr="00FF68A9">
        <w:rPr>
          <w:rStyle w:val="apple-converted-space"/>
          <w:color w:val="auto"/>
          <w:sz w:val="22"/>
          <w:szCs w:val="22"/>
          <w:lang w:val="en-GB"/>
        </w:rPr>
        <w:t> </w:t>
      </w:r>
      <w:r w:rsidRPr="004906F2">
        <w:rPr>
          <w:lang w:val="en-GB"/>
        </w:rPr>
        <w:fldChar w:fldCharType="begin"/>
      </w:r>
      <w:r w:rsidRPr="004906F2">
        <w:rPr>
          <w:lang w:val="en-GB"/>
        </w:rPr>
        <w:instrText xml:space="preserve">HYPERLINK "http://www.natiperleggere.it/fileadmin/user_upload/documenti/Ronfani_La_promozione_della_lettura_ad_alta_voce_in_Italia_2006.pdf" </w:instrText>
      </w:r>
      <w:r>
        <w:rPr>
          <w:lang w:val="en-GB"/>
        </w:rPr>
        <w:instrText>\</w:instrText>
      </w:r>
      <w:r w:rsidRPr="004906F2">
        <w:rPr>
          <w:lang w:val="en-GB"/>
        </w:rPr>
        <w:instrText xml:space="preserve">t "_blank" </w:instrText>
      </w:r>
      <w:r>
        <w:rPr>
          <w:lang w:val="en-GB"/>
        </w:rPr>
        <w:instrText>\</w:instrText>
      </w:r>
      <w:r w:rsidRPr="004906F2">
        <w:rPr>
          <w:lang w:val="en-GB"/>
        </w:rPr>
        <w:instrText>o "Opens external link in new window"</w:instrText>
      </w:r>
      <w:r w:rsidRPr="004906F2">
        <w:rPr>
          <w:lang w:val="en-GB"/>
        </w:rPr>
        <w:fldChar w:fldCharType="separate"/>
      </w:r>
      <w:r w:rsidRPr="00FF68A9">
        <w:rPr>
          <w:rStyle w:val="Collegamentoipertestuale"/>
          <w:color w:val="auto"/>
          <w:sz w:val="22"/>
          <w:szCs w:val="22"/>
          <w:lang w:val="en-GB"/>
        </w:rPr>
        <w:t>study</w:t>
      </w:r>
      <w:r w:rsidRPr="004906F2">
        <w:rPr>
          <w:lang w:val="en-GB"/>
        </w:rPr>
        <w:fldChar w:fldCharType="end"/>
      </w:r>
      <w:r w:rsidRPr="00FF68A9">
        <w:rPr>
          <w:rStyle w:val="apple-converted-space"/>
          <w:color w:val="auto"/>
          <w:sz w:val="22"/>
          <w:szCs w:val="22"/>
          <w:lang w:val="en-GB"/>
        </w:rPr>
        <w:t> </w:t>
      </w:r>
      <w:r w:rsidRPr="00FF68A9">
        <w:rPr>
          <w:color w:val="auto"/>
          <w:sz w:val="22"/>
          <w:szCs w:val="22"/>
          <w:lang w:val="en-GB"/>
        </w:rPr>
        <w:t>was based on a questionnaire administered to parents during the well-child visits to children between 6 months and 6 years, before and after the Nati per Leggere intervention.</w:t>
      </w:r>
      <w:r w:rsidRPr="00FF68A9">
        <w:rPr>
          <w:color w:val="auto"/>
          <w:sz w:val="22"/>
          <w:szCs w:val="22"/>
          <w:lang w:val="en-GB"/>
        </w:rPr>
        <w:br/>
      </w:r>
      <w:r w:rsidRPr="00FF68A9">
        <w:rPr>
          <w:b/>
          <w:bCs/>
          <w:color w:val="auto"/>
          <w:sz w:val="22"/>
          <w:szCs w:val="22"/>
          <w:lang w:val="en-GB"/>
        </w:rPr>
        <w:t xml:space="preserve">Collaboration with the Government </w:t>
      </w:r>
    </w:p>
    <w:p w14:paraId="53C294C3" w14:textId="77777777" w:rsidR="00E632A5" w:rsidRPr="00FF68A9" w:rsidRDefault="00E632A5" w:rsidP="00647433">
      <w:pPr>
        <w:pStyle w:val="bodytext"/>
        <w:shd w:val="clear" w:color="auto" w:fill="FFFFFF"/>
        <w:spacing w:before="0" w:beforeAutospacing="0" w:after="0" w:afterAutospacing="0"/>
        <w:rPr>
          <w:rFonts w:ascii="Calibri" w:hAnsi="Calibri"/>
          <w:sz w:val="22"/>
          <w:szCs w:val="22"/>
          <w:lang w:val="en-GB"/>
        </w:rPr>
      </w:pPr>
      <w:r w:rsidRPr="00FF68A9">
        <w:rPr>
          <w:rFonts w:ascii="Calibri" w:hAnsi="Calibri"/>
          <w:sz w:val="22"/>
          <w:szCs w:val="22"/>
          <w:lang w:val="en-GB"/>
        </w:rPr>
        <w:t>Nati per Leggere was awarded a prize by the Ministry of  Culture as</w:t>
      </w:r>
      <w:r w:rsidRPr="00FF68A9">
        <w:rPr>
          <w:rStyle w:val="apple-converted-space"/>
          <w:rFonts w:ascii="Calibri" w:hAnsi="Calibri"/>
          <w:i/>
          <w:iCs/>
          <w:sz w:val="22"/>
          <w:szCs w:val="22"/>
          <w:lang w:val="en-GB"/>
        </w:rPr>
        <w:t> </w:t>
      </w:r>
      <w:r w:rsidRPr="00FF68A9">
        <w:rPr>
          <w:rFonts w:ascii="Calibri" w:hAnsi="Calibri"/>
          <w:i/>
          <w:iCs/>
          <w:sz w:val="22"/>
          <w:szCs w:val="22"/>
          <w:lang w:val="en-GB"/>
        </w:rPr>
        <w:t>Best national reading and book promotion event in 2001</w:t>
      </w:r>
      <w:r w:rsidRPr="00FF68A9">
        <w:rPr>
          <w:rStyle w:val="apple-converted-space"/>
          <w:rFonts w:ascii="Calibri" w:hAnsi="Calibri"/>
          <w:sz w:val="22"/>
          <w:szCs w:val="22"/>
          <w:lang w:val="en-GB"/>
        </w:rPr>
        <w:t> </w:t>
      </w:r>
      <w:r w:rsidRPr="00FF68A9">
        <w:rPr>
          <w:rFonts w:ascii="Calibri" w:hAnsi="Calibri"/>
          <w:sz w:val="22"/>
          <w:szCs w:val="22"/>
          <w:lang w:val="en-GB"/>
        </w:rPr>
        <w:t>and the prize</w:t>
      </w:r>
      <w:r w:rsidRPr="00FF68A9">
        <w:rPr>
          <w:rStyle w:val="apple-converted-space"/>
          <w:rFonts w:ascii="Calibri" w:hAnsi="Calibri"/>
          <w:sz w:val="22"/>
          <w:szCs w:val="22"/>
          <w:lang w:val="en-GB"/>
        </w:rPr>
        <w:t> </w:t>
      </w:r>
      <w:r w:rsidRPr="00FF68A9">
        <w:rPr>
          <w:rFonts w:ascii="Calibri" w:hAnsi="Calibri"/>
          <w:i/>
          <w:iCs/>
          <w:sz w:val="22"/>
          <w:szCs w:val="22"/>
          <w:lang w:val="en-GB"/>
        </w:rPr>
        <w:t>Premio Miglior Amico della Famiglia</w:t>
      </w:r>
      <w:r w:rsidRPr="00FF68A9">
        <w:rPr>
          <w:rStyle w:val="apple-converted-space"/>
          <w:rFonts w:ascii="Calibri" w:hAnsi="Calibri"/>
          <w:sz w:val="22"/>
          <w:szCs w:val="22"/>
          <w:lang w:val="en-GB"/>
        </w:rPr>
        <w:t> </w:t>
      </w:r>
      <w:r w:rsidRPr="00FF68A9">
        <w:rPr>
          <w:rFonts w:ascii="Calibri" w:hAnsi="Calibri"/>
          <w:sz w:val="22"/>
          <w:szCs w:val="22"/>
          <w:lang w:val="en-GB"/>
        </w:rPr>
        <w:t>in 2011.</w:t>
      </w:r>
      <w:r w:rsidRPr="00FF68A9">
        <w:rPr>
          <w:rFonts w:ascii="Calibri" w:hAnsi="Calibri"/>
          <w:sz w:val="22"/>
          <w:szCs w:val="22"/>
          <w:lang w:val="en-GB"/>
        </w:rPr>
        <w:br/>
        <w:t>In 2013-2014 a collaboration with the Centro per il Libro e la Lettura will promote NpL in 5 provinces an a region to all newborn.</w:t>
      </w:r>
    </w:p>
    <w:p w14:paraId="6AD1DBFF" w14:textId="77777777" w:rsidR="00E632A5" w:rsidRPr="00FF68A9" w:rsidRDefault="00E632A5" w:rsidP="00647433">
      <w:pPr>
        <w:pStyle w:val="bodytext"/>
        <w:shd w:val="clear" w:color="auto" w:fill="FFFFFF"/>
        <w:spacing w:before="0" w:beforeAutospacing="0" w:after="0" w:afterAutospacing="0"/>
        <w:rPr>
          <w:rFonts w:ascii="Calibri" w:hAnsi="Calibri"/>
          <w:sz w:val="22"/>
          <w:szCs w:val="22"/>
          <w:lang w:val="en-GB"/>
        </w:rPr>
      </w:pPr>
      <w:r w:rsidRPr="00326984">
        <w:rPr>
          <w:rFonts w:ascii="Calibri" w:hAnsi="Calibri" w:cs="Arial"/>
          <w:b/>
          <w:bCs/>
          <w:sz w:val="22"/>
          <w:szCs w:val="22"/>
          <w:lang w:val="en-GB"/>
        </w:rPr>
        <w:t>International collaborations</w:t>
      </w:r>
    </w:p>
    <w:p w14:paraId="0FF1B9B4" w14:textId="77777777" w:rsidR="00E632A5" w:rsidRPr="00FF68A9" w:rsidRDefault="00E632A5" w:rsidP="00B119AF">
      <w:pPr>
        <w:pStyle w:val="bodytext"/>
        <w:shd w:val="clear" w:color="auto" w:fill="FFFFFF"/>
        <w:spacing w:before="0" w:beforeAutospacing="0" w:after="0" w:afterAutospacing="0"/>
        <w:rPr>
          <w:rFonts w:ascii="Calibri" w:hAnsi="Calibri"/>
          <w:sz w:val="22"/>
          <w:szCs w:val="22"/>
          <w:lang w:val="en-GB"/>
        </w:rPr>
      </w:pPr>
      <w:r w:rsidRPr="00326984">
        <w:rPr>
          <w:rFonts w:ascii="Calibri" w:hAnsi="Calibri" w:cs="Arial"/>
          <w:sz w:val="22"/>
          <w:szCs w:val="22"/>
          <w:lang w:val="en-GB"/>
        </w:rPr>
        <w:t xml:space="preserve">International collaborations and sharing of experiences help us to be more effective in promoting early literacy. </w:t>
      </w:r>
      <w:r w:rsidRPr="00326984">
        <w:rPr>
          <w:rFonts w:ascii="Calibri" w:hAnsi="Calibri" w:cs="Arial"/>
          <w:b/>
          <w:sz w:val="22"/>
          <w:szCs w:val="22"/>
          <w:lang w:val="en-GB"/>
        </w:rPr>
        <w:t xml:space="preserve">Nati per Leggere is especially grateful to the American project Reach Out and Read </w:t>
      </w:r>
      <w:r w:rsidRPr="004906F2">
        <w:rPr>
          <w:lang w:val="en-GB"/>
        </w:rPr>
        <w:fldChar w:fldCharType="begin"/>
      </w:r>
      <w:r w:rsidRPr="004906F2">
        <w:rPr>
          <w:lang w:val="en-GB"/>
        </w:rPr>
        <w:instrText xml:space="preserve">HYPERLINK "http://www.reachoutandread.org/" </w:instrText>
      </w:r>
      <w:r>
        <w:rPr>
          <w:lang w:val="en-GB"/>
        </w:rPr>
        <w:instrText>\</w:instrText>
      </w:r>
      <w:r w:rsidRPr="004906F2">
        <w:rPr>
          <w:lang w:val="en-GB"/>
        </w:rPr>
        <w:instrText>t "_blank"</w:instrText>
      </w:r>
      <w:r w:rsidRPr="004906F2">
        <w:rPr>
          <w:lang w:val="en-GB"/>
        </w:rPr>
        <w:fldChar w:fldCharType="separate"/>
      </w:r>
      <w:r w:rsidRPr="00326984">
        <w:rPr>
          <w:rStyle w:val="Collegamentoipertestuale"/>
          <w:rFonts w:ascii="Calibri" w:hAnsi="Calibri" w:cs="Arial"/>
          <w:color w:val="auto"/>
          <w:sz w:val="22"/>
          <w:szCs w:val="22"/>
          <w:lang w:val="en-GB"/>
        </w:rPr>
        <w:t>http://www.reachoutandread.org</w:t>
      </w:r>
      <w:r w:rsidRPr="004906F2">
        <w:rPr>
          <w:lang w:val="en-GB"/>
        </w:rPr>
        <w:fldChar w:fldCharType="end"/>
      </w:r>
      <w:r w:rsidRPr="00326984">
        <w:rPr>
          <w:rStyle w:val="apple-converted-space"/>
          <w:rFonts w:ascii="Calibri" w:hAnsi="Calibri" w:cs="Arial"/>
          <w:sz w:val="22"/>
          <w:szCs w:val="22"/>
          <w:lang w:val="en-GB"/>
        </w:rPr>
        <w:t> </w:t>
      </w:r>
      <w:r w:rsidRPr="00326984">
        <w:rPr>
          <w:rFonts w:ascii="Calibri" w:hAnsi="Calibri" w:cs="Arial"/>
          <w:sz w:val="22"/>
          <w:szCs w:val="22"/>
          <w:lang w:val="en-GB"/>
        </w:rPr>
        <w:t>that inspired our action.</w:t>
      </w:r>
    </w:p>
    <w:p w14:paraId="476DEFCE" w14:textId="77777777" w:rsidR="00E632A5" w:rsidRPr="00FF68A9" w:rsidRDefault="00E632A5" w:rsidP="00471FDC">
      <w:pPr>
        <w:pStyle w:val="bodytext"/>
        <w:shd w:val="clear" w:color="auto" w:fill="FFFFFF"/>
        <w:spacing w:before="0" w:beforeAutospacing="0" w:after="0" w:afterAutospacing="0"/>
        <w:rPr>
          <w:rFonts w:ascii="Calibri" w:hAnsi="Calibri" w:cs="Arial"/>
          <w:sz w:val="22"/>
          <w:szCs w:val="22"/>
        </w:rPr>
      </w:pPr>
      <w:r w:rsidRPr="00326984">
        <w:rPr>
          <w:rFonts w:ascii="Calibri" w:hAnsi="Calibri" w:cs="Arial"/>
          <w:sz w:val="22"/>
          <w:szCs w:val="22"/>
          <w:lang w:val="en-GB"/>
        </w:rPr>
        <w:t>We also helped our colleagues in Spain to get started with a similar program ?Nascuts per llegir? </w:t>
      </w:r>
      <w:r w:rsidRPr="004906F2">
        <w:rPr>
          <w:lang w:val="en-GB"/>
        </w:rPr>
        <w:fldChar w:fldCharType="begin"/>
      </w:r>
      <w:r w:rsidRPr="004906F2">
        <w:rPr>
          <w:lang w:val="en-GB"/>
        </w:rPr>
        <w:instrText xml:space="preserve">HYPERLINK "http://www.nascutsperllegir.org/" </w:instrText>
      </w:r>
      <w:r>
        <w:rPr>
          <w:lang w:val="en-GB"/>
        </w:rPr>
        <w:instrText>\</w:instrText>
      </w:r>
      <w:r w:rsidRPr="004906F2">
        <w:rPr>
          <w:lang w:val="en-GB"/>
        </w:rPr>
        <w:instrText>t "_blank"</w:instrText>
      </w:r>
      <w:r w:rsidRPr="004906F2">
        <w:rPr>
          <w:lang w:val="en-GB"/>
        </w:rPr>
        <w:fldChar w:fldCharType="separate"/>
      </w:r>
      <w:r w:rsidRPr="00FF68A9">
        <w:rPr>
          <w:rStyle w:val="Collegamentoipertestuale"/>
          <w:rFonts w:ascii="Calibri" w:hAnsi="Calibri" w:cs="Arial"/>
          <w:color w:val="auto"/>
          <w:sz w:val="22"/>
          <w:szCs w:val="22"/>
        </w:rPr>
        <w:t>http://www.nascutsperllegir.org/</w:t>
      </w:r>
      <w:r w:rsidRPr="004906F2">
        <w:rPr>
          <w:lang w:val="en-GB"/>
        </w:rPr>
        <w:fldChar w:fldCharType="end"/>
      </w:r>
      <w:r w:rsidRPr="00FF68A9">
        <w:rPr>
          <w:rFonts w:ascii="Calibri" w:hAnsi="Calibri" w:cs="Arial"/>
          <w:sz w:val="22"/>
          <w:szCs w:val="22"/>
        </w:rPr>
        <w:t>, in Switzerland</w:t>
      </w:r>
      <w:r w:rsidRPr="00FF68A9">
        <w:rPr>
          <w:rStyle w:val="apple-converted-space"/>
          <w:rFonts w:ascii="Calibri" w:hAnsi="Calibri" w:cs="Arial"/>
          <w:sz w:val="22"/>
          <w:szCs w:val="22"/>
        </w:rPr>
        <w:t> </w:t>
      </w:r>
      <w:r w:rsidR="00054CE1">
        <w:fldChar w:fldCharType="begin"/>
      </w:r>
      <w:r w:rsidR="00054CE1">
        <w:instrText xml:space="preserve"> HYPERLINK "http://www.natiperleggere.ch/buchstart/it/kontakt/index.asp?navanchor=2510902" \t "_blank" </w:instrText>
      </w:r>
      <w:r w:rsidR="00054CE1">
        <w:fldChar w:fldCharType="separate"/>
      </w:r>
      <w:r w:rsidRPr="00FF68A9">
        <w:rPr>
          <w:rStyle w:val="Collegamentoipertestuale"/>
          <w:rFonts w:ascii="Calibri" w:hAnsi="Calibri" w:cs="Arial"/>
          <w:color w:val="auto"/>
          <w:sz w:val="22"/>
          <w:szCs w:val="22"/>
        </w:rPr>
        <w:t>http://www.natiperleggere.ch/buchstart/it/kontakt/index.asp?navanchor=2510902</w:t>
      </w:r>
      <w:r w:rsidR="00054CE1">
        <w:rPr>
          <w:rStyle w:val="Collegamentoipertestuale"/>
          <w:rFonts w:ascii="Calibri" w:hAnsi="Calibri" w:cs="Arial"/>
          <w:color w:val="auto"/>
          <w:sz w:val="22"/>
          <w:szCs w:val="22"/>
        </w:rPr>
        <w:fldChar w:fldCharType="end"/>
      </w:r>
      <w:r w:rsidRPr="00FF68A9">
        <w:rPr>
          <w:rFonts w:ascii="Calibri" w:hAnsi="Calibri" w:cs="Arial"/>
          <w:sz w:val="22"/>
          <w:szCs w:val="22"/>
        </w:rPr>
        <w:t>.</w:t>
      </w:r>
    </w:p>
    <w:p w14:paraId="5F957B44" w14:textId="77777777" w:rsidR="00E632A5" w:rsidRPr="00326984" w:rsidRDefault="00E632A5" w:rsidP="009F28F9">
      <w:pPr>
        <w:pStyle w:val="bodytext"/>
        <w:shd w:val="clear" w:color="auto" w:fill="FFFFFF"/>
        <w:spacing w:before="0" w:beforeAutospacing="0" w:after="0" w:afterAutospacing="0"/>
        <w:rPr>
          <w:rFonts w:ascii="Calibri" w:hAnsi="Calibri" w:cs="Arial"/>
          <w:sz w:val="22"/>
          <w:szCs w:val="22"/>
          <w:lang w:val="en-GB"/>
        </w:rPr>
      </w:pPr>
      <w:r w:rsidRPr="00326984">
        <w:rPr>
          <w:rFonts w:ascii="Calibri" w:hAnsi="Calibri" w:cs="Arial"/>
          <w:sz w:val="22"/>
          <w:szCs w:val="22"/>
          <w:lang w:val="en-GB"/>
        </w:rPr>
        <w:t>In Croatia the collaboration started in 2008 thanks to the interest of dr. Radonic? and the ma</w:t>
      </w:r>
      <w:r>
        <w:rPr>
          <w:rFonts w:ascii="Calibri" w:hAnsi="Calibri" w:cs="Arial"/>
          <w:sz w:val="22"/>
          <w:szCs w:val="22"/>
          <w:lang w:val="en-GB"/>
        </w:rPr>
        <w:t>y</w:t>
      </w:r>
      <w:r w:rsidRPr="00326984">
        <w:rPr>
          <w:rFonts w:ascii="Calibri" w:hAnsi="Calibri" w:cs="Arial"/>
          <w:sz w:val="22"/>
          <w:szCs w:val="22"/>
          <w:lang w:val="en-GB"/>
        </w:rPr>
        <w:t xml:space="preserve">or of Dubrovnik. We had the pleasure </w:t>
      </w:r>
      <w:r>
        <w:rPr>
          <w:rFonts w:ascii="Calibri" w:hAnsi="Calibri" w:cs="Arial"/>
          <w:sz w:val="22"/>
          <w:szCs w:val="22"/>
          <w:lang w:val="en-GB"/>
        </w:rPr>
        <w:t xml:space="preserve">of </w:t>
      </w:r>
      <w:r w:rsidRPr="00326984">
        <w:rPr>
          <w:rFonts w:ascii="Calibri" w:hAnsi="Calibri" w:cs="Arial"/>
          <w:sz w:val="22"/>
          <w:szCs w:val="22"/>
          <w:lang w:val="en-GB"/>
        </w:rPr>
        <w:t>present</w:t>
      </w:r>
      <w:r>
        <w:rPr>
          <w:rFonts w:ascii="Calibri" w:hAnsi="Calibri" w:cs="Arial"/>
          <w:sz w:val="22"/>
          <w:szCs w:val="22"/>
          <w:lang w:val="en-GB"/>
        </w:rPr>
        <w:t>ing</w:t>
      </w:r>
      <w:r w:rsidRPr="00326984">
        <w:rPr>
          <w:rFonts w:ascii="Calibri" w:hAnsi="Calibri" w:cs="Arial"/>
          <w:sz w:val="22"/>
          <w:szCs w:val="22"/>
          <w:lang w:val="en-GB"/>
        </w:rPr>
        <w:t xml:space="preserve"> the scientific backgrounds and guidelines of Nati per Leggere program to the city. </w:t>
      </w:r>
    </w:p>
    <w:p w14:paraId="04A6B9D9" w14:textId="77777777" w:rsidR="00E632A5" w:rsidRPr="00326984" w:rsidRDefault="00E632A5" w:rsidP="00484C5C">
      <w:pPr>
        <w:pStyle w:val="bodytext"/>
        <w:shd w:val="clear" w:color="auto" w:fill="FFFFFF"/>
        <w:spacing w:before="0" w:beforeAutospacing="0" w:after="0" w:afterAutospacing="0"/>
        <w:rPr>
          <w:rFonts w:ascii="Calibri" w:hAnsi="Calibri"/>
          <w:sz w:val="22"/>
          <w:szCs w:val="22"/>
          <w:lang w:val="en-US"/>
        </w:rPr>
      </w:pPr>
      <w:r w:rsidRPr="00326984">
        <w:rPr>
          <w:rFonts w:ascii="Calibri" w:hAnsi="Calibri" w:cs="Arial"/>
          <w:sz w:val="22"/>
          <w:szCs w:val="22"/>
          <w:lang w:val="en-GB"/>
        </w:rPr>
        <w:t>In Croatia the program is called "Rođeni za čitanje". They translated and printed the book "Guarda che faccia" (Gledaj ova mala slatka lica, Giunti Kids publisher) for all the newborn</w:t>
      </w:r>
      <w:r>
        <w:rPr>
          <w:rFonts w:ascii="Calibri" w:hAnsi="Calibri" w:cs="Arial"/>
          <w:sz w:val="22"/>
          <w:szCs w:val="22"/>
          <w:lang w:val="en-GB"/>
        </w:rPr>
        <w:t>s</w:t>
      </w:r>
      <w:r w:rsidRPr="00326984">
        <w:rPr>
          <w:rFonts w:ascii="Calibri" w:hAnsi="Calibri" w:cs="Arial"/>
          <w:sz w:val="22"/>
          <w:szCs w:val="22"/>
          <w:lang w:val="en-GB"/>
        </w:rPr>
        <w:t xml:space="preserve"> in 2009 and in 2010 we translated another book for the age of two yrs old children from the special catalogue to use as second book  </w:t>
      </w:r>
      <w:r w:rsidRPr="00FF68A9">
        <w:rPr>
          <w:rFonts w:ascii="Calibri" w:hAnsi="Calibri"/>
          <w:sz w:val="22"/>
          <w:szCs w:val="22"/>
          <w:lang w:val="en-GB"/>
        </w:rPr>
        <w:t>"Vado a dormire" (Idem spavati, Editoriale Scienza Publisher). This year we will choose the book for the age of four years. (</w:t>
      </w:r>
      <w:r w:rsidRPr="00326984">
        <w:rPr>
          <w:rFonts w:ascii="Calibri" w:hAnsi="Calibri"/>
          <w:sz w:val="22"/>
          <w:szCs w:val="22"/>
          <w:lang w:val="en-GB"/>
        </w:rPr>
        <w:t>Information: OPĆA BOLNICA DUBROVNIK - DJEČJI ODJEL Mr.sc. Marija Radonić, dr.med.</w:t>
      </w:r>
      <w:r w:rsidRPr="00FF68A9">
        <w:rPr>
          <w:rFonts w:ascii="Calibri" w:hAnsi="Calibri"/>
          <w:sz w:val="22"/>
          <w:szCs w:val="22"/>
          <w:lang w:val="en-GB"/>
        </w:rPr>
        <w:t> </w:t>
      </w:r>
      <w:r w:rsidRPr="00326984">
        <w:rPr>
          <w:rFonts w:ascii="Calibri" w:hAnsi="Calibri"/>
          <w:sz w:val="22"/>
          <w:szCs w:val="22"/>
          <w:lang w:val="en-US"/>
        </w:rPr>
        <w:t>- marijarado@bolnica-du.hr).</w:t>
      </w:r>
    </w:p>
    <w:p w14:paraId="0B345AA7" w14:textId="77777777" w:rsidR="00E632A5" w:rsidRPr="00FF68A9" w:rsidRDefault="00E632A5" w:rsidP="009E781C">
      <w:pPr>
        <w:pStyle w:val="bodytext"/>
        <w:shd w:val="clear" w:color="auto" w:fill="FFFFFF"/>
        <w:spacing w:before="0" w:beforeAutospacing="0" w:after="0" w:afterAutospacing="0"/>
        <w:rPr>
          <w:rFonts w:eastAsia="Times New Roman"/>
          <w:b/>
          <w:shd w:val="clear" w:color="auto" w:fill="FFFFFF"/>
          <w:lang w:val="en-GB"/>
        </w:rPr>
      </w:pPr>
      <w:r w:rsidRPr="00326984">
        <w:rPr>
          <w:rFonts w:ascii="Calibri" w:hAnsi="Calibri" w:cs="Arial"/>
          <w:b/>
          <w:bCs/>
          <w:sz w:val="22"/>
          <w:szCs w:val="22"/>
          <w:lang w:val="en-GB"/>
        </w:rPr>
        <w:t>In March 2013 we represented Italy in an international conference "Prepare for Life! Raising Awareness for Early Literacy Education" in Leipzig.</w:t>
      </w:r>
      <w:r w:rsidRPr="00326984">
        <w:rPr>
          <w:rFonts w:ascii="Calibri" w:hAnsi="Calibri" w:cs="Arial"/>
          <w:sz w:val="22"/>
          <w:szCs w:val="22"/>
          <w:lang w:val="en-GB"/>
        </w:rPr>
        <w:t> The conference developed the Leipzig Recommendations on Early Literacy Education, a whole set of recommendations on how to improve Early Literacy Education (ELE).</w:t>
      </w:r>
      <w:r w:rsidRPr="00FF68A9">
        <w:rPr>
          <w:rFonts w:eastAsia="Times New Roman"/>
          <w:b/>
          <w:shd w:val="clear" w:color="auto" w:fill="FFFFFF"/>
          <w:lang w:val="en-GB"/>
        </w:rPr>
        <w:t xml:space="preserve">  </w:t>
      </w:r>
    </w:p>
    <w:p w14:paraId="72868192" w14:textId="77777777" w:rsidR="00E632A5" w:rsidRPr="00FF68A9" w:rsidRDefault="00E632A5" w:rsidP="009E781C">
      <w:pPr>
        <w:pStyle w:val="bodytext"/>
        <w:shd w:val="clear" w:color="auto" w:fill="FFFFFF"/>
        <w:spacing w:before="0" w:beforeAutospacing="0" w:after="0" w:afterAutospacing="0"/>
        <w:rPr>
          <w:rFonts w:ascii="Calibri" w:hAnsi="Calibri"/>
          <w:sz w:val="22"/>
          <w:szCs w:val="22"/>
          <w:lang w:val="en-GB"/>
        </w:rPr>
      </w:pPr>
      <w:r w:rsidRPr="00FF68A9">
        <w:rPr>
          <w:rFonts w:eastAsia="Times New Roman"/>
          <w:b/>
          <w:shd w:val="clear" w:color="auto" w:fill="FFFFFF"/>
          <w:lang w:val="en-GB"/>
        </w:rPr>
        <w:t xml:space="preserve">          </w:t>
      </w:r>
      <w:r w:rsidRPr="00FF68A9">
        <w:rPr>
          <w:rFonts w:eastAsia="Times New Roman"/>
          <w:b/>
          <w:noProof/>
          <w:shd w:val="clear" w:color="auto" w:fill="FFFFFF"/>
          <w:lang w:val="en-GB"/>
        </w:rPr>
        <w:t xml:space="preserve">                           </w:t>
      </w:r>
    </w:p>
    <w:p w14:paraId="2D25B421" w14:textId="77777777" w:rsidR="00E632A5" w:rsidRDefault="00E632A5" w:rsidP="0098350D">
      <w:pPr>
        <w:rPr>
          <w:rFonts w:eastAsia="Times New Roman"/>
          <w:b/>
          <w:noProof/>
          <w:shd w:val="clear" w:color="auto" w:fill="FFFFFF"/>
          <w:lang w:eastAsia="it-IT"/>
        </w:rPr>
      </w:pPr>
      <w:r w:rsidRPr="00FF68A9">
        <w:rPr>
          <w:rFonts w:eastAsia="Times New Roman"/>
          <w:b/>
          <w:shd w:val="clear" w:color="auto" w:fill="FFFFFF"/>
          <w:lang w:val="en-GB" w:eastAsia="it-IT"/>
        </w:rPr>
        <w:t xml:space="preserve">                                                                   </w:t>
      </w:r>
      <w:r w:rsidR="000D0B7F">
        <w:rPr>
          <w:rFonts w:eastAsia="Times New Roman"/>
          <w:b/>
          <w:noProof/>
          <w:shd w:val="clear" w:color="auto" w:fill="FFFFFF"/>
          <w:lang w:eastAsia="it-IT"/>
        </w:rPr>
        <w:pict w14:anchorId="2813F05E">
          <v:shape id="_x0000_i1030" type="#_x0000_t75" style="width:42pt;height:41.5pt;visibility:visible">
            <v:imagedata r:id="rId17" o:title=""/>
          </v:shape>
        </w:pict>
      </w:r>
    </w:p>
    <w:p w14:paraId="4C2A2E13" w14:textId="77777777" w:rsidR="00A0286C" w:rsidRDefault="00A0286C" w:rsidP="0098350D">
      <w:pPr>
        <w:rPr>
          <w:rFonts w:eastAsia="Times New Roman"/>
          <w:b/>
          <w:shd w:val="clear" w:color="auto" w:fill="FFFFFF"/>
          <w:lang w:eastAsia="it-IT"/>
        </w:rPr>
      </w:pPr>
    </w:p>
    <w:p w14:paraId="1A7C13A8" w14:textId="77777777" w:rsidR="00E632A5" w:rsidRDefault="000D0B7F" w:rsidP="0098350D">
      <w:pPr>
        <w:rPr>
          <w:rFonts w:eastAsia="Times New Roman"/>
          <w:b/>
          <w:color w:val="auto"/>
          <w:shd w:val="clear" w:color="auto" w:fill="FFFFFF"/>
          <w:lang w:eastAsia="it-IT"/>
        </w:rPr>
      </w:pPr>
      <w:r>
        <w:rPr>
          <w:b/>
          <w:noProof/>
          <w:lang w:eastAsia="it-IT"/>
        </w:rPr>
        <w:lastRenderedPageBreak/>
        <w:pict w14:anchorId="1FF906BD">
          <v:shape id="Immagine 11" o:spid="_x0000_i1031" type="#_x0000_t75" style="width:480pt;height:70pt;visibility:visible">
            <v:imagedata r:id="rId18" o:title=""/>
          </v:shape>
        </w:pict>
      </w:r>
    </w:p>
    <w:p w14:paraId="250ADA51" w14:textId="77777777" w:rsidR="00E632A5" w:rsidRDefault="00E632A5" w:rsidP="0098350D">
      <w:pPr>
        <w:rPr>
          <w:rFonts w:eastAsia="Times New Roman"/>
          <w:b/>
          <w:color w:val="auto"/>
          <w:shd w:val="clear" w:color="auto" w:fill="FFFFFF"/>
          <w:lang w:eastAsia="it-IT"/>
        </w:rPr>
      </w:pPr>
    </w:p>
    <w:p w14:paraId="2C661770" w14:textId="77777777" w:rsidR="00E632A5" w:rsidRDefault="00E632A5" w:rsidP="0098350D">
      <w:pPr>
        <w:rPr>
          <w:rFonts w:eastAsia="Times New Roman"/>
          <w:b/>
          <w:color w:val="auto"/>
          <w:shd w:val="clear" w:color="auto" w:fill="FFFFFF"/>
          <w:lang w:eastAsia="it-IT"/>
        </w:rPr>
      </w:pPr>
    </w:p>
    <w:p w14:paraId="639DFE80" w14:textId="77777777" w:rsidR="00E632A5" w:rsidRPr="00FF68A9" w:rsidRDefault="00E632A5" w:rsidP="0098350D">
      <w:pPr>
        <w:rPr>
          <w:rFonts w:eastAsia="Times New Roman"/>
          <w:b/>
          <w:color w:val="auto"/>
          <w:shd w:val="clear" w:color="auto" w:fill="FFFFFF"/>
          <w:lang w:val="en-GB" w:eastAsia="it-IT"/>
        </w:rPr>
      </w:pPr>
      <w:r w:rsidRPr="00FF68A9">
        <w:rPr>
          <w:rFonts w:eastAsia="Times New Roman"/>
          <w:b/>
          <w:color w:val="auto"/>
          <w:shd w:val="clear" w:color="auto" w:fill="FFFFFF"/>
          <w:lang w:val="en-GB" w:eastAsia="it-IT"/>
        </w:rPr>
        <w:t xml:space="preserve">Born </w:t>
      </w:r>
      <w:r>
        <w:rPr>
          <w:rFonts w:eastAsia="Times New Roman"/>
          <w:b/>
          <w:color w:val="auto"/>
          <w:shd w:val="clear" w:color="auto" w:fill="FFFFFF"/>
          <w:lang w:val="en-GB" w:eastAsia="it-IT"/>
        </w:rPr>
        <w:t>for</w:t>
      </w:r>
      <w:r w:rsidRPr="00FF68A9">
        <w:rPr>
          <w:rFonts w:eastAsia="Times New Roman"/>
          <w:b/>
          <w:color w:val="auto"/>
          <w:shd w:val="clear" w:color="auto" w:fill="FFFFFF"/>
          <w:lang w:val="en-GB" w:eastAsia="it-IT"/>
        </w:rPr>
        <w:t xml:space="preserve"> Music </w:t>
      </w:r>
    </w:p>
    <w:p w14:paraId="3F395409" w14:textId="77777777" w:rsidR="00E632A5" w:rsidRPr="00FF68A9" w:rsidRDefault="00E632A5" w:rsidP="0098350D">
      <w:pPr>
        <w:rPr>
          <w:color w:val="auto"/>
          <w:lang w:val="en-GB"/>
        </w:rPr>
      </w:pPr>
      <w:r w:rsidRPr="00FF68A9">
        <w:rPr>
          <w:color w:val="auto"/>
          <w:lang w:val="en-GB"/>
        </w:rPr>
        <w:t xml:space="preserve">                                                                                                                               </w:t>
      </w:r>
      <w:r w:rsidR="000D0B7F">
        <w:rPr>
          <w:rFonts w:eastAsia="Times New Roman"/>
          <w:b/>
          <w:noProof/>
          <w:color w:val="auto"/>
          <w:shd w:val="clear" w:color="auto" w:fill="FFFFFF"/>
          <w:lang w:eastAsia="it-IT"/>
        </w:rPr>
        <w:pict w14:anchorId="2F844A2B">
          <v:shape id="_x0000_i1032" type="#_x0000_t75" style="width:104.5pt;height:91.5pt;visibility:visible">
            <v:imagedata r:id="rId19" o:title=""/>
          </v:shape>
        </w:pict>
      </w:r>
      <w:r w:rsidRPr="00FF68A9">
        <w:rPr>
          <w:color w:val="auto"/>
          <w:lang w:val="en-GB"/>
        </w:rPr>
        <w:t xml:space="preserve"> </w:t>
      </w:r>
    </w:p>
    <w:p w14:paraId="1559A774" w14:textId="77777777" w:rsidR="00E632A5" w:rsidRPr="00FF68A9" w:rsidRDefault="00E632A5" w:rsidP="0098350D">
      <w:pPr>
        <w:rPr>
          <w:rFonts w:eastAsia="Times New Roman"/>
          <w:b/>
          <w:color w:val="auto"/>
          <w:shd w:val="clear" w:color="auto" w:fill="FFFFFF"/>
          <w:lang w:val="en-GB" w:eastAsia="it-IT"/>
        </w:rPr>
      </w:pPr>
    </w:p>
    <w:p w14:paraId="2B79B9E0" w14:textId="77777777" w:rsidR="00E632A5" w:rsidRPr="00FF68A9" w:rsidRDefault="00E632A5" w:rsidP="0098350D">
      <w:pPr>
        <w:rPr>
          <w:rFonts w:eastAsia="Times New Roman"/>
          <w:color w:val="auto"/>
          <w:lang w:val="en-GB" w:eastAsia="it-IT"/>
        </w:rPr>
      </w:pPr>
      <w:r w:rsidRPr="00FF68A9">
        <w:rPr>
          <w:rFonts w:eastAsia="Times New Roman"/>
          <w:color w:val="auto"/>
          <w:lang w:val="en-GB" w:eastAsia="it-IT"/>
        </w:rPr>
        <w:t>http://www.natiperlamusica.it/npm/</w:t>
      </w:r>
    </w:p>
    <w:p w14:paraId="77DC8AB5" w14:textId="77777777" w:rsidR="00E632A5" w:rsidRPr="00FF68A9" w:rsidRDefault="00E632A5" w:rsidP="0098350D">
      <w:pPr>
        <w:rPr>
          <w:rFonts w:eastAsia="Times New Roman"/>
          <w:color w:val="auto"/>
          <w:lang w:val="en-GB" w:eastAsia="it-IT"/>
        </w:rPr>
      </w:pPr>
      <w:r w:rsidRPr="00FF68A9">
        <w:rPr>
          <w:rFonts w:eastAsia="Times New Roman"/>
          <w:color w:val="auto"/>
          <w:lang w:val="en-GB" w:eastAsia="it-IT"/>
        </w:rPr>
        <w:t>http://natiperlamusica.blogspot.it/</w:t>
      </w:r>
    </w:p>
    <w:p w14:paraId="62C234C4" w14:textId="77777777" w:rsidR="00E632A5" w:rsidRPr="00FF68A9" w:rsidRDefault="00E632A5" w:rsidP="0098350D">
      <w:pPr>
        <w:rPr>
          <w:rFonts w:eastAsia="Times New Roman"/>
          <w:color w:val="auto"/>
          <w:lang w:val="en-GB" w:eastAsia="it-IT"/>
        </w:rPr>
      </w:pPr>
    </w:p>
    <w:p w14:paraId="4F6F3C83" w14:textId="77777777" w:rsidR="00E632A5" w:rsidRPr="00FF68A9" w:rsidRDefault="00E632A5" w:rsidP="00F11134">
      <w:pPr>
        <w:rPr>
          <w:rFonts w:eastAsia="Times New Roman"/>
          <w:color w:val="auto"/>
          <w:lang w:val="en-GB" w:eastAsia="it-IT"/>
        </w:rPr>
      </w:pPr>
      <w:r w:rsidRPr="00FF68A9">
        <w:rPr>
          <w:rFonts w:eastAsia="Times New Roman"/>
          <w:color w:val="auto"/>
          <w:lang w:val="en-GB" w:eastAsia="it-IT"/>
        </w:rPr>
        <w:t xml:space="preserve">Born </w:t>
      </w:r>
      <w:r>
        <w:rPr>
          <w:rFonts w:eastAsia="Times New Roman"/>
          <w:color w:val="auto"/>
          <w:lang w:val="en-GB" w:eastAsia="it-IT"/>
        </w:rPr>
        <w:t xml:space="preserve">for </w:t>
      </w:r>
      <w:r w:rsidRPr="00FF68A9">
        <w:rPr>
          <w:rFonts w:eastAsia="Times New Roman"/>
          <w:color w:val="auto"/>
          <w:lang w:val="en-GB" w:eastAsia="it-IT"/>
        </w:rPr>
        <w:t xml:space="preserve">Music is an educational project sponsored by ACP (Cultural Association of Pediatricians www.acp.it), IEM (Italian Society for Musical Education www.siem-online.it), CSB (Center for Child Health www.csbonlus.org) </w:t>
      </w:r>
    </w:p>
    <w:p w14:paraId="79714A59" w14:textId="77777777" w:rsidR="009D0455" w:rsidRPr="004A16CE" w:rsidRDefault="00E632A5" w:rsidP="004A16CE">
      <w:pPr>
        <w:rPr>
          <w:color w:val="auto"/>
          <w:lang w:val="en-GB" w:eastAsia="it-IT"/>
        </w:rPr>
      </w:pPr>
      <w:r w:rsidRPr="002D4D49">
        <w:rPr>
          <w:rFonts w:eastAsia="Times New Roman"/>
          <w:color w:val="auto"/>
          <w:lang w:eastAsia="it-IT"/>
        </w:rPr>
        <w:t>The project aims</w:t>
      </w:r>
      <w:r>
        <w:rPr>
          <w:rFonts w:eastAsia="Times New Roman"/>
          <w:color w:val="auto"/>
          <w:lang w:eastAsia="it-IT"/>
        </w:rPr>
        <w:t xml:space="preserve"> are</w:t>
      </w:r>
      <w:r w:rsidRPr="002D4D49">
        <w:rPr>
          <w:rFonts w:eastAsia="Times New Roman"/>
          <w:color w:val="auto"/>
          <w:lang w:eastAsia="it-IT"/>
        </w:rPr>
        <w:t xml:space="preserve">: </w:t>
      </w:r>
    </w:p>
    <w:p w14:paraId="0A3E3398" w14:textId="77777777" w:rsidR="00E632A5" w:rsidRPr="004A16CE" w:rsidRDefault="002A48BB" w:rsidP="004A16CE">
      <w:pPr>
        <w:rPr>
          <w:color w:val="auto"/>
          <w:lang w:val="en-GB" w:eastAsia="it-IT"/>
        </w:rPr>
      </w:pPr>
      <w:r w:rsidRPr="004A16CE">
        <w:rPr>
          <w:color w:val="auto"/>
          <w:lang w:val="en-GB" w:eastAsia="it-IT"/>
        </w:rPr>
        <w:t>-</w:t>
      </w:r>
      <w:r w:rsidR="00E632A5" w:rsidRPr="004A16CE">
        <w:rPr>
          <w:color w:val="auto"/>
          <w:lang w:val="en-GB" w:eastAsia="it-IT"/>
        </w:rPr>
        <w:t>To expose children, early on in life, to music and help parents understand the benefits of early music introduction</w:t>
      </w:r>
    </w:p>
    <w:p w14:paraId="0F4DFA0E" w14:textId="77777777" w:rsidR="009D0455" w:rsidRPr="004A16CE" w:rsidRDefault="002A48BB" w:rsidP="002A48BB">
      <w:pPr>
        <w:pStyle w:val="Paragrafoelenco"/>
        <w:ind w:left="0"/>
        <w:rPr>
          <w:rFonts w:eastAsia="Times New Roman"/>
          <w:color w:val="auto"/>
          <w:lang w:val="en-GB" w:eastAsia="it-IT"/>
        </w:rPr>
      </w:pPr>
      <w:r w:rsidRPr="00C846F7">
        <w:rPr>
          <w:rFonts w:eastAsia="Times New Roman"/>
          <w:color w:val="auto"/>
          <w:lang w:val="en-GB" w:eastAsia="it-IT"/>
        </w:rPr>
        <w:t>-</w:t>
      </w:r>
      <w:r w:rsidR="00E632A5" w:rsidRPr="008F2E65">
        <w:rPr>
          <w:rFonts w:eastAsia="Times New Roman"/>
          <w:color w:val="auto"/>
          <w:lang w:val="en-GB" w:eastAsia="it-IT"/>
        </w:rPr>
        <w:t xml:space="preserve">To educate pediatricians about the link  between music and the neuro-cognitive development of the child. </w:t>
      </w:r>
    </w:p>
    <w:p w14:paraId="3D7EA887" w14:textId="77777777" w:rsidR="002A48BB" w:rsidRPr="004A16CE" w:rsidRDefault="002A48BB" w:rsidP="002A48BB">
      <w:pPr>
        <w:pStyle w:val="Paragrafoelenco"/>
        <w:ind w:left="0"/>
        <w:rPr>
          <w:rFonts w:eastAsia="Times New Roman"/>
          <w:color w:val="auto"/>
          <w:lang w:val="en-GB" w:eastAsia="it-IT"/>
        </w:rPr>
      </w:pPr>
      <w:r w:rsidRPr="004A16CE">
        <w:rPr>
          <w:rFonts w:eastAsia="Times New Roman"/>
          <w:color w:val="auto"/>
          <w:lang w:val="en-GB" w:eastAsia="it-IT"/>
        </w:rPr>
        <w:t>-</w:t>
      </w:r>
      <w:r w:rsidR="00E632A5" w:rsidRPr="004A16CE">
        <w:rPr>
          <w:rFonts w:eastAsia="Times New Roman"/>
          <w:color w:val="auto"/>
          <w:lang w:val="en-GB" w:eastAsia="it-IT"/>
        </w:rPr>
        <w:t xml:space="preserve">To Inform and sensitize parents, pediatricians and educators about the importance of the e sound expression/ music and musical practice during the growth of the individual as a whole. </w:t>
      </w:r>
    </w:p>
    <w:p w14:paraId="3F141AC9" w14:textId="77777777" w:rsidR="009D0455" w:rsidRPr="004A16CE" w:rsidRDefault="002A48BB" w:rsidP="002A48BB">
      <w:pPr>
        <w:pStyle w:val="Paragrafoelenco"/>
        <w:ind w:left="0"/>
        <w:rPr>
          <w:rFonts w:ascii="Tahoma" w:hAnsi="Tahoma"/>
          <w:color w:val="auto"/>
          <w:highlight w:val="red"/>
          <w:lang w:val="en-GB"/>
        </w:rPr>
      </w:pPr>
      <w:r w:rsidRPr="004A16CE">
        <w:rPr>
          <w:rFonts w:eastAsia="Times New Roman"/>
          <w:color w:val="auto"/>
          <w:lang w:val="en-GB" w:eastAsia="it-IT"/>
        </w:rPr>
        <w:t>-</w:t>
      </w:r>
      <w:r w:rsidR="00E632A5" w:rsidRPr="004A16CE">
        <w:rPr>
          <w:rFonts w:eastAsia="Times New Roman"/>
          <w:color w:val="auto"/>
          <w:lang w:val="en-GB" w:eastAsia="it-IT"/>
        </w:rPr>
        <w:t xml:space="preserve">To provide guidance and empowerment on how to propose a non-occasional music in the early months of a child's life and prenatally, </w:t>
      </w:r>
    </w:p>
    <w:p w14:paraId="01545F66" w14:textId="77777777" w:rsidR="00E632A5" w:rsidRPr="004A16CE" w:rsidRDefault="002A48BB" w:rsidP="004A16CE">
      <w:pPr>
        <w:pStyle w:val="Paragrafoelenco"/>
        <w:ind w:left="0"/>
        <w:rPr>
          <w:rFonts w:ascii="Tahoma" w:hAnsi="Tahoma"/>
          <w:color w:val="auto"/>
          <w:highlight w:val="red"/>
          <w:lang w:val="en-GB"/>
        </w:rPr>
      </w:pPr>
      <w:r w:rsidRPr="004A16CE">
        <w:rPr>
          <w:rFonts w:eastAsia="Times New Roman"/>
          <w:color w:val="auto"/>
          <w:lang w:val="en-GB" w:eastAsia="it-IT"/>
        </w:rPr>
        <w:t>-</w:t>
      </w:r>
      <w:r w:rsidR="00E632A5" w:rsidRPr="004A16CE">
        <w:rPr>
          <w:rFonts w:eastAsia="Times New Roman"/>
          <w:color w:val="auto"/>
          <w:lang w:val="en-GB" w:eastAsia="it-IT"/>
        </w:rPr>
        <w:t>To encourage musical experiences with very young children</w:t>
      </w:r>
    </w:p>
    <w:p w14:paraId="1CDC7F62" w14:textId="77777777" w:rsidR="00E632A5" w:rsidRPr="00FF68A9" w:rsidRDefault="00E632A5" w:rsidP="002A48BB">
      <w:pPr>
        <w:rPr>
          <w:rFonts w:eastAsia="Times New Roman"/>
          <w:color w:val="auto"/>
          <w:lang w:val="en-GB" w:eastAsia="it-IT"/>
        </w:rPr>
      </w:pPr>
    </w:p>
    <w:p w14:paraId="520F9656" w14:textId="77777777" w:rsidR="00E632A5" w:rsidRPr="00FF68A9" w:rsidRDefault="00E632A5" w:rsidP="004A16CE">
      <w:pPr>
        <w:shd w:val="clear" w:color="auto" w:fill="FFFFFF"/>
        <w:rPr>
          <w:rFonts w:ascii="Tahoma" w:hAnsi="Tahoma"/>
          <w:color w:val="auto"/>
          <w:sz w:val="20"/>
          <w:szCs w:val="20"/>
          <w:lang w:val="en-GB" w:eastAsia="it-IT"/>
        </w:rPr>
      </w:pPr>
      <w:r w:rsidRPr="00FF68A9">
        <w:rPr>
          <w:rFonts w:ascii="Tahoma" w:hAnsi="Tahoma"/>
          <w:color w:val="auto"/>
          <w:sz w:val="20"/>
          <w:szCs w:val="20"/>
          <w:lang w:val="en-GB" w:eastAsia="it-IT"/>
        </w:rPr>
        <w:t xml:space="preserve">                                                 </w:t>
      </w:r>
    </w:p>
    <w:p w14:paraId="3B074E60" w14:textId="77777777" w:rsidR="00E632A5" w:rsidRPr="00FF68A9" w:rsidRDefault="00E632A5" w:rsidP="00811AAA">
      <w:pPr>
        <w:shd w:val="clear" w:color="auto" w:fill="FFFFFF"/>
        <w:rPr>
          <w:rFonts w:ascii="Tahoma" w:hAnsi="Tahoma"/>
          <w:color w:val="auto"/>
          <w:sz w:val="20"/>
          <w:szCs w:val="20"/>
          <w:lang w:val="en-GB" w:eastAsia="it-IT"/>
        </w:rPr>
      </w:pPr>
    </w:p>
    <w:p w14:paraId="2256950A" w14:textId="77777777" w:rsidR="00E632A5" w:rsidRPr="00FF68A9" w:rsidRDefault="00E632A5" w:rsidP="00811AAA">
      <w:pPr>
        <w:shd w:val="clear" w:color="auto" w:fill="FFFFFF"/>
        <w:rPr>
          <w:rFonts w:ascii="Tahoma" w:hAnsi="Tahoma"/>
          <w:color w:val="auto"/>
          <w:sz w:val="20"/>
          <w:szCs w:val="20"/>
          <w:lang w:val="en-GB" w:eastAsia="it-IT"/>
        </w:rPr>
      </w:pPr>
    </w:p>
    <w:p w14:paraId="6EA06424" w14:textId="77777777" w:rsidR="00E632A5" w:rsidRPr="00FF68A9" w:rsidRDefault="00E632A5" w:rsidP="00811AAA">
      <w:pPr>
        <w:shd w:val="clear" w:color="auto" w:fill="FFFFFF"/>
        <w:rPr>
          <w:rFonts w:ascii="Tahoma" w:hAnsi="Tahoma"/>
          <w:color w:val="auto"/>
          <w:sz w:val="20"/>
          <w:szCs w:val="20"/>
          <w:lang w:val="en-GB" w:eastAsia="it-IT"/>
        </w:rPr>
      </w:pPr>
    </w:p>
    <w:p w14:paraId="1A2EAC2C" w14:textId="77777777" w:rsidR="00E632A5" w:rsidRDefault="00E632A5" w:rsidP="00811AAA">
      <w:pPr>
        <w:shd w:val="clear" w:color="auto" w:fill="FFFFFF"/>
        <w:rPr>
          <w:rFonts w:ascii="Tahoma" w:hAnsi="Tahoma"/>
          <w:color w:val="auto"/>
          <w:sz w:val="20"/>
          <w:szCs w:val="20"/>
          <w:lang w:eastAsia="it-IT"/>
        </w:rPr>
      </w:pPr>
      <w:r w:rsidRPr="00FF68A9">
        <w:rPr>
          <w:rFonts w:ascii="Tahoma" w:hAnsi="Tahoma"/>
          <w:color w:val="auto"/>
          <w:sz w:val="20"/>
          <w:szCs w:val="20"/>
          <w:lang w:val="en-GB" w:eastAsia="it-IT"/>
        </w:rPr>
        <w:t xml:space="preserve">                                                 </w:t>
      </w:r>
      <w:r w:rsidR="000D0B7F">
        <w:rPr>
          <w:noProof/>
          <w:color w:val="auto"/>
          <w:lang w:eastAsia="it-IT"/>
        </w:rPr>
        <w:pict w14:anchorId="011E0E5E">
          <v:shape id="Immagine 2" o:spid="_x0000_i1033" type="#_x0000_t75" style="width:93pt;height:76pt;visibility:visible">
            <v:imagedata r:id="rId20" o:title=""/>
          </v:shape>
        </w:pict>
      </w:r>
    </w:p>
    <w:p w14:paraId="0B8FC777" w14:textId="77777777" w:rsidR="00E632A5" w:rsidRDefault="00E632A5" w:rsidP="00811AAA">
      <w:pPr>
        <w:shd w:val="clear" w:color="auto" w:fill="FFFFFF"/>
        <w:rPr>
          <w:rFonts w:ascii="Tahoma" w:hAnsi="Tahoma"/>
          <w:color w:val="auto"/>
          <w:sz w:val="20"/>
          <w:szCs w:val="20"/>
          <w:lang w:eastAsia="it-IT"/>
        </w:rPr>
      </w:pPr>
    </w:p>
    <w:p w14:paraId="25E3CB8A" w14:textId="77777777" w:rsidR="00E632A5" w:rsidRDefault="00E632A5" w:rsidP="00811AAA">
      <w:pPr>
        <w:shd w:val="clear" w:color="auto" w:fill="FFFFFF"/>
        <w:rPr>
          <w:rFonts w:ascii="Tahoma" w:hAnsi="Tahoma"/>
          <w:color w:val="auto"/>
          <w:sz w:val="20"/>
          <w:szCs w:val="20"/>
          <w:lang w:eastAsia="it-IT"/>
        </w:rPr>
      </w:pPr>
    </w:p>
    <w:p w14:paraId="2F044686" w14:textId="77777777" w:rsidR="008F2E65" w:rsidRDefault="008F2E65" w:rsidP="00811AAA">
      <w:pPr>
        <w:shd w:val="clear" w:color="auto" w:fill="FFFFFF"/>
        <w:rPr>
          <w:rFonts w:ascii="Tahoma" w:hAnsi="Tahoma"/>
          <w:color w:val="auto"/>
          <w:sz w:val="20"/>
          <w:szCs w:val="20"/>
          <w:lang w:eastAsia="it-IT"/>
        </w:rPr>
      </w:pPr>
    </w:p>
    <w:p w14:paraId="521250E7" w14:textId="77777777" w:rsidR="00E632A5" w:rsidRDefault="00E632A5" w:rsidP="00811AAA">
      <w:pPr>
        <w:shd w:val="clear" w:color="auto" w:fill="FFFFFF"/>
        <w:rPr>
          <w:rFonts w:ascii="Tahoma" w:hAnsi="Tahoma"/>
          <w:color w:val="auto"/>
          <w:sz w:val="20"/>
          <w:szCs w:val="20"/>
          <w:lang w:eastAsia="it-IT"/>
        </w:rPr>
      </w:pPr>
    </w:p>
    <w:p w14:paraId="2512FE34" w14:textId="77777777" w:rsidR="00A03A0D" w:rsidRDefault="00A03A0D" w:rsidP="00811AAA">
      <w:pPr>
        <w:shd w:val="clear" w:color="auto" w:fill="FFFFFF"/>
        <w:rPr>
          <w:rFonts w:ascii="Tahoma" w:hAnsi="Tahoma"/>
          <w:color w:val="auto"/>
          <w:sz w:val="20"/>
          <w:szCs w:val="20"/>
          <w:lang w:eastAsia="it-IT"/>
        </w:rPr>
      </w:pPr>
    </w:p>
    <w:p w14:paraId="30264540" w14:textId="77777777" w:rsidR="00E632A5" w:rsidRDefault="000D0B7F" w:rsidP="00811AAA">
      <w:pPr>
        <w:shd w:val="clear" w:color="auto" w:fill="FFFFFF"/>
        <w:rPr>
          <w:rFonts w:ascii="Tahoma" w:hAnsi="Tahoma"/>
          <w:color w:val="auto"/>
          <w:sz w:val="20"/>
          <w:szCs w:val="20"/>
          <w:lang w:eastAsia="it-IT"/>
        </w:rPr>
      </w:pPr>
      <w:r>
        <w:rPr>
          <w:b/>
          <w:noProof/>
          <w:lang w:eastAsia="it-IT"/>
        </w:rPr>
        <w:lastRenderedPageBreak/>
        <w:pict w14:anchorId="7919EF35">
          <v:shape id="Immagine 12" o:spid="_x0000_i1034" type="#_x0000_t75" style="width:480pt;height:70pt;visibility:visible">
            <v:imagedata r:id="rId21" o:title=""/>
          </v:shape>
        </w:pict>
      </w:r>
    </w:p>
    <w:p w14:paraId="473B62C5" w14:textId="542917C1" w:rsidR="00E632A5" w:rsidRDefault="00E632A5" w:rsidP="00811AAA">
      <w:pPr>
        <w:shd w:val="clear" w:color="auto" w:fill="FFFFFF"/>
        <w:rPr>
          <w:rFonts w:ascii="Tahoma" w:hAnsi="Tahoma"/>
          <w:color w:val="auto"/>
          <w:sz w:val="20"/>
          <w:szCs w:val="20"/>
          <w:lang w:eastAsia="it-IT"/>
        </w:rPr>
      </w:pPr>
      <w:r>
        <w:rPr>
          <w:rFonts w:ascii="Tahoma" w:hAnsi="Tahoma"/>
          <w:color w:val="auto"/>
          <w:sz w:val="20"/>
          <w:szCs w:val="20"/>
          <w:lang w:eastAsia="it-IT"/>
        </w:rPr>
        <w:t xml:space="preserve">   </w:t>
      </w:r>
      <w:r w:rsidR="000D0B7F">
        <w:rPr>
          <w:rFonts w:cs="Arial"/>
          <w:noProof/>
          <w:color w:val="auto"/>
          <w:sz w:val="22"/>
          <w:szCs w:val="22"/>
          <w:lang w:eastAsia="it-IT"/>
        </w:rPr>
        <w:pict w14:anchorId="0CD5C650">
          <v:shape id="_x0000_i1035" type="#_x0000_t75" style="width:64pt;height:35.5pt;visibility:visible">
            <v:imagedata r:id="rId22" o:title=""/>
          </v:shape>
        </w:pict>
      </w:r>
      <w:r w:rsidR="00D37C74">
        <w:rPr>
          <w:rFonts w:cs="Arial"/>
          <w:noProof/>
          <w:color w:val="auto"/>
          <w:sz w:val="22"/>
          <w:szCs w:val="22"/>
          <w:lang w:eastAsia="it-IT"/>
        </w:rPr>
        <w:t xml:space="preserve">                                                                                                            </w:t>
      </w:r>
      <w:r>
        <w:rPr>
          <w:rFonts w:ascii="Tahoma" w:hAnsi="Tahoma"/>
          <w:color w:val="auto"/>
          <w:sz w:val="20"/>
          <w:szCs w:val="20"/>
          <w:lang w:eastAsia="it-IT"/>
        </w:rPr>
        <w:t xml:space="preserve">   </w:t>
      </w:r>
      <w:r w:rsidR="00D37C74">
        <w:rPr>
          <w:rFonts w:ascii="Tahoma" w:hAnsi="Tahoma"/>
          <w:color w:val="auto"/>
          <w:sz w:val="20"/>
          <w:szCs w:val="20"/>
          <w:lang w:eastAsia="it-IT"/>
        </w:rPr>
        <w:t xml:space="preserve"> </w:t>
      </w:r>
      <w:r w:rsidR="000D0B7F">
        <w:rPr>
          <w:rFonts w:ascii="Tahoma" w:eastAsia="Times New Roman" w:hAnsi="Tahoma"/>
          <w:noProof/>
          <w:color w:val="auto"/>
          <w:sz w:val="20"/>
          <w:szCs w:val="20"/>
          <w:lang w:eastAsia="it-IT"/>
        </w:rPr>
        <w:pict w14:anchorId="1E4FC557">
          <v:shape id="_x0000_i1036" type="#_x0000_t75" style="width:44.5pt;height:32pt;visibility:visible;mso-wrap-style:square">
            <v:imagedata r:id="rId23" o:title=""/>
          </v:shape>
        </w:pict>
      </w:r>
      <w:r w:rsidR="00D37C74">
        <w:rPr>
          <w:rFonts w:ascii="Tahoma" w:hAnsi="Tahoma"/>
          <w:color w:val="auto"/>
          <w:sz w:val="20"/>
          <w:szCs w:val="20"/>
          <w:lang w:eastAsia="it-IT"/>
        </w:rPr>
        <w:t xml:space="preserve"> </w:t>
      </w:r>
    </w:p>
    <w:p w14:paraId="4C48F416" w14:textId="77777777" w:rsidR="00E632A5" w:rsidRPr="002D4D49" w:rsidRDefault="00E632A5" w:rsidP="00811AAA">
      <w:pPr>
        <w:shd w:val="clear" w:color="auto" w:fill="FFFFFF"/>
        <w:rPr>
          <w:rFonts w:ascii="Tahoma" w:hAnsi="Tahoma"/>
          <w:color w:val="auto"/>
          <w:sz w:val="20"/>
          <w:szCs w:val="20"/>
          <w:lang w:eastAsia="it-IT"/>
        </w:rPr>
      </w:pPr>
    </w:p>
    <w:p w14:paraId="25C8C5A3" w14:textId="77777777" w:rsidR="00E632A5" w:rsidRPr="00FF68A9" w:rsidRDefault="00E632A5" w:rsidP="00BE0AB1">
      <w:pPr>
        <w:pStyle w:val="Paragrafoelenco"/>
        <w:widowControl w:val="0"/>
        <w:numPr>
          <w:ilvl w:val="0"/>
          <w:numId w:val="14"/>
        </w:numPr>
        <w:autoSpaceDE w:val="0"/>
        <w:autoSpaceDN w:val="0"/>
        <w:adjustRightInd w:val="0"/>
        <w:rPr>
          <w:rFonts w:cs="Calibri"/>
          <w:b/>
          <w:color w:val="auto"/>
          <w:sz w:val="22"/>
          <w:szCs w:val="22"/>
          <w:lang w:val="en-GB"/>
        </w:rPr>
      </w:pPr>
      <w:r w:rsidRPr="00FF68A9">
        <w:rPr>
          <w:rFonts w:cs="Calibri"/>
          <w:b/>
          <w:color w:val="auto"/>
          <w:sz w:val="22"/>
          <w:szCs w:val="22"/>
          <w:lang w:val="en-GB"/>
        </w:rPr>
        <w:t>National Clinical and collaborative research in primary care:</w:t>
      </w:r>
    </w:p>
    <w:p w14:paraId="2252C94C" w14:textId="77777777" w:rsidR="00E632A5" w:rsidRPr="00FF68A9" w:rsidRDefault="00E632A5">
      <w:pPr>
        <w:rPr>
          <w:color w:val="auto"/>
          <w:sz w:val="22"/>
          <w:szCs w:val="22"/>
          <w:lang w:val="en-GB"/>
        </w:rPr>
      </w:pPr>
    </w:p>
    <w:p w14:paraId="5D011C3C" w14:textId="77777777" w:rsidR="00E632A5" w:rsidRPr="00FF68A9" w:rsidRDefault="00E632A5">
      <w:pPr>
        <w:rPr>
          <w:color w:val="auto"/>
          <w:sz w:val="22"/>
          <w:szCs w:val="22"/>
          <w:lang w:val="en-GB"/>
        </w:rPr>
      </w:pPr>
      <w:r w:rsidRPr="00FF68A9">
        <w:rPr>
          <w:color w:val="auto"/>
          <w:sz w:val="22"/>
          <w:szCs w:val="22"/>
          <w:lang w:val="en-GB"/>
        </w:rPr>
        <w:t xml:space="preserve">The </w:t>
      </w:r>
      <w:r>
        <w:rPr>
          <w:color w:val="auto"/>
          <w:sz w:val="22"/>
          <w:szCs w:val="22"/>
          <w:lang w:val="en-GB"/>
        </w:rPr>
        <w:t>latest</w:t>
      </w:r>
      <w:r w:rsidRPr="00FF68A9">
        <w:rPr>
          <w:color w:val="auto"/>
          <w:sz w:val="22"/>
          <w:szCs w:val="22"/>
          <w:lang w:val="en-GB"/>
        </w:rPr>
        <w:t xml:space="preserve"> clinical research published, realized by 40 Italian PCPs with Italian Drugs regulatory Agency public funding in collaboration of Mario Negri Institute is:</w:t>
      </w:r>
    </w:p>
    <w:p w14:paraId="0EA50969" w14:textId="77777777" w:rsidR="00E632A5" w:rsidRPr="002D4D49" w:rsidRDefault="00E632A5" w:rsidP="002625F1">
      <w:pPr>
        <w:tabs>
          <w:tab w:val="left" w:pos="720"/>
        </w:tabs>
        <w:suppressAutoHyphens/>
        <w:spacing w:before="144"/>
        <w:rPr>
          <w:rFonts w:cs="Arial"/>
          <w:b/>
          <w:color w:val="auto"/>
          <w:sz w:val="22"/>
          <w:szCs w:val="22"/>
          <w:lang w:val="en-US"/>
        </w:rPr>
      </w:pPr>
      <w:r w:rsidRPr="002D4D49">
        <w:rPr>
          <w:rFonts w:cs="Arial"/>
          <w:b/>
          <w:color w:val="auto"/>
          <w:sz w:val="22"/>
          <w:szCs w:val="22"/>
          <w:lang w:val="en-US"/>
        </w:rPr>
        <w:t>Effectiveness of Nebulized Beclomethasone in Preventing Viral Wheezing: An RCT.</w:t>
      </w:r>
    </w:p>
    <w:p w14:paraId="6C66ABED" w14:textId="77777777" w:rsidR="00E632A5" w:rsidRPr="002D4D49" w:rsidRDefault="000D0B7F" w:rsidP="002625F1">
      <w:pPr>
        <w:tabs>
          <w:tab w:val="left" w:pos="720"/>
        </w:tabs>
        <w:suppressAutoHyphens/>
        <w:spacing w:before="144"/>
        <w:rPr>
          <w:rFonts w:cs="Arial"/>
          <w:color w:val="auto"/>
          <w:sz w:val="22"/>
          <w:szCs w:val="22"/>
          <w:lang w:val="en-US"/>
        </w:rPr>
      </w:pPr>
      <w:hyperlink r:id="rId24" w:tooltip="Pediatrics." w:history="1">
        <w:r w:rsidR="00E632A5" w:rsidRPr="002D4D49">
          <w:rPr>
            <w:rFonts w:cs="Arial"/>
            <w:color w:val="auto"/>
            <w:sz w:val="22"/>
            <w:szCs w:val="22"/>
            <w:lang w:val="en-US"/>
          </w:rPr>
          <w:t>Pediatrics.</w:t>
        </w:r>
      </w:hyperlink>
      <w:r w:rsidR="00E632A5" w:rsidRPr="002D4D49">
        <w:rPr>
          <w:rFonts w:cs="Arial"/>
          <w:color w:val="auto"/>
          <w:sz w:val="22"/>
          <w:szCs w:val="22"/>
          <w:lang w:val="en-US"/>
        </w:rPr>
        <w:t> 2014 Feb 17. [Epub ahead of print]</w:t>
      </w:r>
    </w:p>
    <w:p w14:paraId="39DE9870" w14:textId="77777777" w:rsidR="00E632A5" w:rsidRPr="002D4D49" w:rsidRDefault="000D0B7F" w:rsidP="002625F1">
      <w:pPr>
        <w:tabs>
          <w:tab w:val="left" w:pos="720"/>
        </w:tabs>
        <w:suppressAutoHyphens/>
        <w:spacing w:before="144"/>
        <w:rPr>
          <w:rFonts w:cs="Arial"/>
          <w:color w:val="auto"/>
          <w:sz w:val="22"/>
          <w:szCs w:val="22"/>
          <w:lang w:val="en-US"/>
        </w:rPr>
      </w:pPr>
      <w:hyperlink r:id="rId25" w:history="1">
        <w:r w:rsidR="00E632A5" w:rsidRPr="002D4D49">
          <w:rPr>
            <w:rFonts w:cs="Arial"/>
            <w:color w:val="auto"/>
            <w:sz w:val="22"/>
            <w:szCs w:val="22"/>
            <w:lang w:val="en-US"/>
          </w:rPr>
          <w:t>Clavenna A</w:t>
        </w:r>
      </w:hyperlink>
      <w:r w:rsidR="00E632A5" w:rsidRPr="002D4D49">
        <w:rPr>
          <w:rFonts w:cs="Arial"/>
          <w:color w:val="auto"/>
          <w:sz w:val="22"/>
          <w:szCs w:val="22"/>
          <w:lang w:val="en-US"/>
        </w:rPr>
        <w:t>, </w:t>
      </w:r>
      <w:hyperlink r:id="rId26" w:history="1">
        <w:r w:rsidR="00E632A5" w:rsidRPr="002D4D49">
          <w:rPr>
            <w:rFonts w:cs="Arial"/>
            <w:color w:val="auto"/>
            <w:sz w:val="22"/>
            <w:szCs w:val="22"/>
            <w:lang w:val="en-US"/>
          </w:rPr>
          <w:t>Sequi M</w:t>
        </w:r>
      </w:hyperlink>
      <w:r w:rsidR="00E632A5" w:rsidRPr="002D4D49">
        <w:rPr>
          <w:rFonts w:cs="Arial"/>
          <w:color w:val="auto"/>
          <w:sz w:val="22"/>
          <w:szCs w:val="22"/>
          <w:lang w:val="en-US"/>
        </w:rPr>
        <w:t>, </w:t>
      </w:r>
      <w:hyperlink r:id="rId27" w:history="1">
        <w:r w:rsidR="00E632A5" w:rsidRPr="002D4D49">
          <w:rPr>
            <w:rFonts w:cs="Arial"/>
            <w:color w:val="auto"/>
            <w:sz w:val="22"/>
            <w:szCs w:val="22"/>
            <w:lang w:val="en-US"/>
          </w:rPr>
          <w:t>Cartabia M</w:t>
        </w:r>
      </w:hyperlink>
      <w:r w:rsidR="00E632A5" w:rsidRPr="002D4D49">
        <w:rPr>
          <w:rFonts w:cs="Arial"/>
          <w:color w:val="auto"/>
          <w:sz w:val="22"/>
          <w:szCs w:val="22"/>
          <w:lang w:val="en-US"/>
        </w:rPr>
        <w:t>, </w:t>
      </w:r>
      <w:hyperlink r:id="rId28" w:history="1">
        <w:r w:rsidR="00E632A5" w:rsidRPr="002D4D49">
          <w:rPr>
            <w:rFonts w:cs="Arial"/>
            <w:color w:val="auto"/>
            <w:sz w:val="22"/>
            <w:szCs w:val="22"/>
            <w:lang w:val="en-US"/>
          </w:rPr>
          <w:t>Fortinguerra F</w:t>
        </w:r>
      </w:hyperlink>
      <w:r w:rsidR="00E632A5" w:rsidRPr="002D4D49">
        <w:rPr>
          <w:rFonts w:cs="Arial"/>
          <w:color w:val="auto"/>
          <w:sz w:val="22"/>
          <w:szCs w:val="22"/>
          <w:lang w:val="en-US"/>
        </w:rPr>
        <w:t>, </w:t>
      </w:r>
      <w:hyperlink r:id="rId29" w:history="1">
        <w:r w:rsidR="00E632A5" w:rsidRPr="002D4D49">
          <w:rPr>
            <w:rFonts w:cs="Arial"/>
            <w:color w:val="auto"/>
            <w:sz w:val="22"/>
            <w:szCs w:val="22"/>
            <w:lang w:val="en-US"/>
          </w:rPr>
          <w:t>Borghi M</w:t>
        </w:r>
      </w:hyperlink>
      <w:r w:rsidR="00E632A5" w:rsidRPr="002D4D49">
        <w:rPr>
          <w:rFonts w:cs="Arial"/>
          <w:color w:val="auto"/>
          <w:sz w:val="22"/>
          <w:szCs w:val="22"/>
          <w:lang w:val="en-US"/>
        </w:rPr>
        <w:t>, </w:t>
      </w:r>
      <w:hyperlink r:id="rId30" w:history="1">
        <w:r w:rsidR="00E632A5" w:rsidRPr="002D4D49">
          <w:rPr>
            <w:rFonts w:cs="Arial"/>
            <w:color w:val="auto"/>
            <w:sz w:val="22"/>
            <w:szCs w:val="22"/>
            <w:lang w:val="en-US"/>
          </w:rPr>
          <w:t>Bonati M</w:t>
        </w:r>
      </w:hyperlink>
      <w:r w:rsidR="00E632A5" w:rsidRPr="002D4D49">
        <w:rPr>
          <w:rFonts w:cs="Arial"/>
          <w:color w:val="auto"/>
          <w:sz w:val="22"/>
          <w:szCs w:val="22"/>
          <w:lang w:val="en-US"/>
        </w:rPr>
        <w:t>; </w:t>
      </w:r>
      <w:hyperlink r:id="rId31" w:history="1">
        <w:r w:rsidR="00E632A5" w:rsidRPr="002D4D49">
          <w:rPr>
            <w:rFonts w:cs="Arial"/>
            <w:color w:val="auto"/>
            <w:sz w:val="22"/>
            <w:szCs w:val="22"/>
            <w:lang w:val="en-US"/>
          </w:rPr>
          <w:t>on Behalf of the ENBe Study Group</w:t>
        </w:r>
      </w:hyperlink>
      <w:r w:rsidR="00E632A5" w:rsidRPr="002D4D49">
        <w:rPr>
          <w:rFonts w:cs="Arial"/>
          <w:color w:val="auto"/>
          <w:sz w:val="22"/>
          <w:szCs w:val="22"/>
          <w:lang w:val="en-US"/>
        </w:rPr>
        <w:t>.</w:t>
      </w:r>
    </w:p>
    <w:p w14:paraId="2B8AC58C" w14:textId="77777777" w:rsidR="00E632A5" w:rsidRPr="002D4D49" w:rsidRDefault="00E632A5" w:rsidP="002625F1">
      <w:pPr>
        <w:tabs>
          <w:tab w:val="left" w:pos="720"/>
        </w:tabs>
        <w:suppressAutoHyphens/>
        <w:spacing w:before="144"/>
        <w:rPr>
          <w:rFonts w:cs="Arial"/>
          <w:color w:val="auto"/>
          <w:sz w:val="22"/>
          <w:szCs w:val="22"/>
          <w:lang w:val="en-US"/>
        </w:rPr>
      </w:pPr>
      <w:r w:rsidRPr="002D4D49">
        <w:rPr>
          <w:rFonts w:cs="Arial"/>
          <w:color w:val="auto"/>
          <w:sz w:val="22"/>
          <w:szCs w:val="22"/>
          <w:lang w:val="en-US"/>
        </w:rPr>
        <w:t>Abstract</w:t>
      </w:r>
    </w:p>
    <w:p w14:paraId="05C962EE" w14:textId="77777777" w:rsidR="00E632A5" w:rsidRPr="002D4D49" w:rsidRDefault="00E632A5" w:rsidP="002625F1">
      <w:pPr>
        <w:tabs>
          <w:tab w:val="left" w:pos="720"/>
        </w:tabs>
        <w:suppressAutoHyphens/>
        <w:spacing w:before="144"/>
        <w:rPr>
          <w:rFonts w:cs="Arial"/>
          <w:color w:val="auto"/>
          <w:sz w:val="22"/>
          <w:szCs w:val="22"/>
          <w:lang w:val="en-US"/>
        </w:rPr>
      </w:pPr>
      <w:r w:rsidRPr="002D4D49">
        <w:rPr>
          <w:rFonts w:cs="Arial"/>
          <w:color w:val="auto"/>
          <w:sz w:val="22"/>
          <w:szCs w:val="22"/>
          <w:lang w:val="en-US"/>
        </w:rPr>
        <w:t>OBJECTIVE:</w:t>
      </w:r>
    </w:p>
    <w:p w14:paraId="19E4FA7D" w14:textId="77777777" w:rsidR="00E632A5" w:rsidRPr="002D4D49" w:rsidRDefault="00E632A5" w:rsidP="002625F1">
      <w:pPr>
        <w:tabs>
          <w:tab w:val="left" w:pos="720"/>
        </w:tabs>
        <w:suppressAutoHyphens/>
        <w:spacing w:before="144"/>
        <w:rPr>
          <w:rFonts w:cs="Arial"/>
          <w:color w:val="auto"/>
          <w:sz w:val="22"/>
          <w:szCs w:val="22"/>
          <w:lang w:val="en-US"/>
        </w:rPr>
      </w:pPr>
      <w:r w:rsidRPr="002D4D49">
        <w:rPr>
          <w:rFonts w:cs="Arial"/>
          <w:color w:val="auto"/>
          <w:sz w:val="22"/>
          <w:szCs w:val="22"/>
          <w:lang w:val="en-US"/>
        </w:rPr>
        <w:t>The goal of this study was to evaluate the effectiveness of nebulized beclomethasone in preventing the recurrence of viral wheezing.</w:t>
      </w:r>
    </w:p>
    <w:p w14:paraId="006A3F77" w14:textId="77777777" w:rsidR="00E632A5" w:rsidRPr="002D4D49" w:rsidRDefault="00E632A5" w:rsidP="002625F1">
      <w:pPr>
        <w:tabs>
          <w:tab w:val="left" w:pos="720"/>
        </w:tabs>
        <w:suppressAutoHyphens/>
        <w:spacing w:before="144"/>
        <w:rPr>
          <w:rFonts w:cs="Arial"/>
          <w:color w:val="auto"/>
          <w:sz w:val="22"/>
          <w:szCs w:val="22"/>
          <w:lang w:val="en-US"/>
        </w:rPr>
      </w:pPr>
      <w:r w:rsidRPr="002D4D49">
        <w:rPr>
          <w:rFonts w:cs="Arial"/>
          <w:color w:val="auto"/>
          <w:sz w:val="22"/>
          <w:szCs w:val="22"/>
          <w:lang w:val="en-US"/>
        </w:rPr>
        <w:t>METHODS:</w:t>
      </w:r>
    </w:p>
    <w:p w14:paraId="07117899" w14:textId="77777777" w:rsidR="00E632A5" w:rsidRPr="002D4D49" w:rsidRDefault="00E632A5" w:rsidP="002625F1">
      <w:pPr>
        <w:tabs>
          <w:tab w:val="left" w:pos="720"/>
        </w:tabs>
        <w:suppressAutoHyphens/>
        <w:spacing w:before="144"/>
        <w:rPr>
          <w:rFonts w:cs="Arial"/>
          <w:color w:val="auto"/>
          <w:sz w:val="22"/>
          <w:szCs w:val="22"/>
          <w:lang w:val="en-US"/>
        </w:rPr>
      </w:pPr>
      <w:r w:rsidRPr="002D4D49">
        <w:rPr>
          <w:rFonts w:cs="Arial"/>
          <w:color w:val="auto"/>
          <w:sz w:val="22"/>
          <w:szCs w:val="22"/>
          <w:lang w:val="en-US"/>
        </w:rPr>
        <w:t>The study was designed as a randomized, double-blind, placebo-controlled trial. Outpatient children aged 1 to 5 years with at least 1 episode of viral wheezing in the last 12 months, presenting to any of 40 Italian pediatricians for an upper respiratory tract infection, were randomly allocated to receive beclomethasone 400 μg or placebo twice daily for 10 days. Medications were administered through a nebulizer. A clinical evaluation was performed by the pediatrician at the start and end of the treatment period. A subjective evaluation of symptoms and efficacy of treatment was performed by the parents. The primary endpoint was the incidence of viral wheezing diagnosed by the pediatricians during the 10-day treatment period.</w:t>
      </w:r>
    </w:p>
    <w:p w14:paraId="444C3A2F" w14:textId="77777777" w:rsidR="00E632A5" w:rsidRPr="002D4D49" w:rsidRDefault="00E632A5" w:rsidP="002625F1">
      <w:pPr>
        <w:tabs>
          <w:tab w:val="left" w:pos="720"/>
        </w:tabs>
        <w:suppressAutoHyphens/>
        <w:spacing w:before="144"/>
        <w:rPr>
          <w:rFonts w:cs="Arial"/>
          <w:color w:val="auto"/>
          <w:sz w:val="22"/>
          <w:szCs w:val="22"/>
          <w:lang w:val="en-US"/>
        </w:rPr>
      </w:pPr>
      <w:r w:rsidRPr="002D4D49">
        <w:rPr>
          <w:rFonts w:cs="Arial"/>
          <w:color w:val="auto"/>
          <w:sz w:val="22"/>
          <w:szCs w:val="22"/>
          <w:lang w:val="en-US"/>
        </w:rPr>
        <w:t>RESULTS:</w:t>
      </w:r>
    </w:p>
    <w:p w14:paraId="3B60EFAF" w14:textId="77777777" w:rsidR="00E632A5" w:rsidRPr="002D4D49" w:rsidRDefault="00E632A5" w:rsidP="002625F1">
      <w:pPr>
        <w:tabs>
          <w:tab w:val="left" w:pos="720"/>
        </w:tabs>
        <w:suppressAutoHyphens/>
        <w:spacing w:before="144"/>
        <w:rPr>
          <w:rFonts w:cs="Arial"/>
          <w:color w:val="auto"/>
          <w:sz w:val="22"/>
          <w:szCs w:val="22"/>
          <w:lang w:val="en-US"/>
        </w:rPr>
      </w:pPr>
      <w:r w:rsidRPr="002D4D49">
        <w:rPr>
          <w:rFonts w:cs="Arial"/>
          <w:color w:val="auto"/>
          <w:sz w:val="22"/>
          <w:szCs w:val="22"/>
          <w:lang w:val="en-US"/>
        </w:rPr>
        <w:t>A total of 525 children were enrolled in the study, 521 of whom were visited at the end of the treatment period. Wheezing was diagnosed by the pediatricians in 47 children (9.0% [95% confidence interval: 6.7 to 11.3]), with no statistically significant differences between treatment groups (beclomethasone versus placebo relative risk: 0.61 [95% confidence interval: 0.35 to 1.08]).The treatment was considered helpful by 63% of parents (64% in the beclomethasone group vs 61% in the placebo group). In all, 46% of children still had infection symptoms at the end of the treatment period, with no differences between groups.</w:t>
      </w:r>
    </w:p>
    <w:p w14:paraId="10D7DD33" w14:textId="77777777" w:rsidR="00E632A5" w:rsidRPr="002D4D49" w:rsidRDefault="00E632A5" w:rsidP="002625F1">
      <w:pPr>
        <w:tabs>
          <w:tab w:val="left" w:pos="720"/>
        </w:tabs>
        <w:suppressAutoHyphens/>
        <w:spacing w:before="144"/>
        <w:rPr>
          <w:rFonts w:cs="Arial"/>
          <w:color w:val="auto"/>
          <w:sz w:val="22"/>
          <w:szCs w:val="22"/>
          <w:lang w:val="en-US"/>
        </w:rPr>
      </w:pPr>
      <w:r w:rsidRPr="002D4D49">
        <w:rPr>
          <w:rFonts w:cs="Arial"/>
          <w:color w:val="auto"/>
          <w:sz w:val="22"/>
          <w:szCs w:val="22"/>
          <w:lang w:val="en-US"/>
        </w:rPr>
        <w:t>CONCLUSIONS:</w:t>
      </w:r>
    </w:p>
    <w:p w14:paraId="444DB216" w14:textId="77777777" w:rsidR="00E632A5" w:rsidRPr="002D4D49" w:rsidRDefault="00E632A5" w:rsidP="002625F1">
      <w:pPr>
        <w:tabs>
          <w:tab w:val="left" w:pos="720"/>
        </w:tabs>
        <w:suppressAutoHyphens/>
        <w:spacing w:before="144"/>
        <w:rPr>
          <w:rFonts w:cs="Arial"/>
          <w:color w:val="auto"/>
          <w:sz w:val="22"/>
          <w:szCs w:val="22"/>
          <w:lang w:val="en-US"/>
        </w:rPr>
      </w:pPr>
      <w:r w:rsidRPr="002D4D49">
        <w:rPr>
          <w:rFonts w:cs="Arial"/>
          <w:color w:val="auto"/>
          <w:sz w:val="22"/>
          <w:szCs w:val="22"/>
          <w:lang w:val="en-US"/>
        </w:rPr>
        <w:t>The findings from this study confirm that inhaled steroids are not effective in preventing recurrence of viral wheezing. Moreover, no benefits were found in reducing symptoms of respiratory tract infections.</w:t>
      </w:r>
    </w:p>
    <w:p w14:paraId="73B5D78C" w14:textId="77777777" w:rsidR="00E632A5" w:rsidRPr="002D4D49" w:rsidRDefault="00E632A5" w:rsidP="002625F1">
      <w:pPr>
        <w:tabs>
          <w:tab w:val="left" w:pos="720"/>
        </w:tabs>
        <w:suppressAutoHyphens/>
        <w:spacing w:before="144"/>
        <w:rPr>
          <w:rFonts w:cs="Arial"/>
          <w:color w:val="auto"/>
          <w:sz w:val="22"/>
          <w:szCs w:val="22"/>
          <w:lang w:val="en-US"/>
        </w:rPr>
      </w:pPr>
      <w:r w:rsidRPr="002D4D49">
        <w:rPr>
          <w:rFonts w:cs="Arial"/>
          <w:color w:val="auto"/>
          <w:sz w:val="22"/>
          <w:szCs w:val="22"/>
          <w:lang w:val="en-US"/>
        </w:rPr>
        <w:t>KEYWORDS:</w:t>
      </w:r>
    </w:p>
    <w:p w14:paraId="221B02BB" w14:textId="77777777" w:rsidR="00E632A5" w:rsidRDefault="00E632A5" w:rsidP="002625F1">
      <w:pPr>
        <w:tabs>
          <w:tab w:val="left" w:pos="720"/>
        </w:tabs>
        <w:suppressAutoHyphens/>
        <w:spacing w:before="144"/>
        <w:rPr>
          <w:rFonts w:cs="Arial"/>
          <w:color w:val="auto"/>
          <w:sz w:val="22"/>
          <w:szCs w:val="22"/>
          <w:lang w:val="en-US"/>
        </w:rPr>
      </w:pPr>
      <w:r w:rsidRPr="002D4D49">
        <w:rPr>
          <w:rFonts w:cs="Arial"/>
          <w:color w:val="auto"/>
          <w:sz w:val="22"/>
          <w:szCs w:val="22"/>
          <w:lang w:val="en-US"/>
        </w:rPr>
        <w:t>beclomethasone, physicians, preschool-aged child, primary care, randomized controlled trial</w:t>
      </w:r>
    </w:p>
    <w:p w14:paraId="014496EE" w14:textId="77777777" w:rsidR="00E632A5" w:rsidRDefault="00E632A5" w:rsidP="002625F1">
      <w:pPr>
        <w:tabs>
          <w:tab w:val="left" w:pos="720"/>
        </w:tabs>
        <w:suppressAutoHyphens/>
        <w:spacing w:before="144"/>
        <w:rPr>
          <w:rFonts w:cs="Arial"/>
          <w:color w:val="auto"/>
          <w:sz w:val="22"/>
          <w:szCs w:val="22"/>
          <w:lang w:val="en-US"/>
        </w:rPr>
      </w:pPr>
    </w:p>
    <w:p w14:paraId="3F5ED784" w14:textId="77777777" w:rsidR="00E632A5" w:rsidRDefault="00E632A5" w:rsidP="002625F1">
      <w:pPr>
        <w:tabs>
          <w:tab w:val="left" w:pos="720"/>
        </w:tabs>
        <w:suppressAutoHyphens/>
        <w:spacing w:before="144"/>
        <w:rPr>
          <w:rFonts w:cs="Arial"/>
          <w:color w:val="auto"/>
          <w:sz w:val="22"/>
          <w:szCs w:val="22"/>
          <w:lang w:val="en-US"/>
        </w:rPr>
      </w:pPr>
    </w:p>
    <w:p w14:paraId="7D851039" w14:textId="77777777" w:rsidR="00E632A5" w:rsidRDefault="00E632A5" w:rsidP="002625F1">
      <w:pPr>
        <w:tabs>
          <w:tab w:val="left" w:pos="720"/>
        </w:tabs>
        <w:suppressAutoHyphens/>
        <w:spacing w:before="144"/>
        <w:rPr>
          <w:rFonts w:cs="Arial"/>
          <w:color w:val="auto"/>
          <w:sz w:val="22"/>
          <w:szCs w:val="22"/>
          <w:lang w:val="en-US"/>
        </w:rPr>
      </w:pPr>
    </w:p>
    <w:p w14:paraId="4E476971" w14:textId="760212EE" w:rsidR="00A0286C" w:rsidRDefault="00E632A5" w:rsidP="00F264DE">
      <w:pPr>
        <w:tabs>
          <w:tab w:val="left" w:pos="720"/>
        </w:tabs>
        <w:suppressAutoHyphens/>
        <w:spacing w:before="144"/>
        <w:jc w:val="both"/>
        <w:rPr>
          <w:rFonts w:cs="Arial"/>
          <w:color w:val="auto"/>
          <w:sz w:val="22"/>
          <w:szCs w:val="22"/>
          <w:lang w:val="en-US"/>
        </w:rPr>
      </w:pPr>
      <w:r>
        <w:rPr>
          <w:rFonts w:cs="Arial"/>
          <w:color w:val="auto"/>
          <w:sz w:val="22"/>
          <w:szCs w:val="22"/>
          <w:lang w:val="en-US"/>
        </w:rPr>
        <w:lastRenderedPageBreak/>
        <w:t xml:space="preserve">                                      </w:t>
      </w:r>
      <w:r w:rsidR="000D0B7F">
        <w:rPr>
          <w:b/>
          <w:noProof/>
          <w:lang w:eastAsia="it-IT"/>
        </w:rPr>
        <w:pict w14:anchorId="16D4564C">
          <v:shape id="Immagine 14" o:spid="_x0000_i1037" type="#_x0000_t75" style="width:480pt;height:70pt;visibility:visible">
            <v:imagedata r:id="rId32" o:title=""/>
          </v:shape>
        </w:pict>
      </w:r>
      <w:r>
        <w:rPr>
          <w:rFonts w:cs="Arial"/>
          <w:color w:val="auto"/>
          <w:sz w:val="22"/>
          <w:szCs w:val="22"/>
          <w:lang w:val="en-US"/>
        </w:rPr>
        <w:t xml:space="preserve">  </w:t>
      </w:r>
    </w:p>
    <w:p w14:paraId="4642199A" w14:textId="6370B5FA" w:rsidR="00365470" w:rsidRPr="00365470" w:rsidRDefault="00365470" w:rsidP="00365470">
      <w:pPr>
        <w:pStyle w:val="NormaleWeb"/>
        <w:shd w:val="clear" w:color="auto" w:fill="FFFFFF"/>
        <w:spacing w:before="0" w:beforeAutospacing="0" w:after="0" w:afterAutospacing="0"/>
        <w:jc w:val="both"/>
        <w:textAlignment w:val="baseline"/>
        <w:rPr>
          <w:rFonts w:ascii="Calibri" w:hAnsi="Calibri" w:cs="Arial"/>
          <w:sz w:val="22"/>
          <w:szCs w:val="22"/>
          <w:lang w:val="en-US" w:eastAsia="ja-JP"/>
        </w:rPr>
      </w:pPr>
      <w:r w:rsidRPr="003043C5">
        <w:rPr>
          <w:rFonts w:ascii="Calibri" w:hAnsi="Calibri" w:cs="Arial"/>
          <w:b/>
          <w:sz w:val="22"/>
          <w:szCs w:val="22"/>
          <w:lang w:val="en-US" w:eastAsia="ja-JP"/>
        </w:rPr>
        <w:t>oPen. From Sharing Data to a Transparent Research for the common Good</w:t>
      </w:r>
      <w:r w:rsidRPr="00365470">
        <w:rPr>
          <w:rFonts w:ascii="Calibri" w:hAnsi="Calibri" w:cs="Arial"/>
          <w:sz w:val="22"/>
          <w:szCs w:val="22"/>
          <w:lang w:val="en-US" w:eastAsia="ja-JP"/>
        </w:rPr>
        <w:t xml:space="preserve"> </w:t>
      </w:r>
      <w:r w:rsidR="000D0B7F">
        <w:rPr>
          <w:rFonts w:ascii="Calibri" w:hAnsi="Calibri" w:cs="Arial"/>
          <w:sz w:val="22"/>
          <w:szCs w:val="22"/>
          <w:lang w:val="en-US" w:eastAsia="ja-JP"/>
        </w:rPr>
        <w:pict w14:anchorId="1F037A1F">
          <v:shape id="_x0000_i1038" type="#_x0000_t75" style="width:70pt;height:70pt;visibility:visible;mso-wrap-style:square">
            <v:imagedata r:id="rId33" o:title=""/>
          </v:shape>
        </w:pict>
      </w:r>
    </w:p>
    <w:p w14:paraId="70DCF1B3" w14:textId="77777777" w:rsidR="00365470" w:rsidRPr="00365470" w:rsidRDefault="00365470" w:rsidP="00365470">
      <w:pPr>
        <w:pStyle w:val="NormaleWeb"/>
        <w:shd w:val="clear" w:color="auto" w:fill="FFFFFF"/>
        <w:spacing w:before="0" w:beforeAutospacing="0" w:after="0" w:afterAutospacing="0"/>
        <w:jc w:val="both"/>
        <w:textAlignment w:val="baseline"/>
        <w:rPr>
          <w:rFonts w:ascii="Calibri" w:hAnsi="Calibri" w:cs="Arial"/>
          <w:sz w:val="22"/>
          <w:szCs w:val="22"/>
          <w:lang w:val="en-US" w:eastAsia="ja-JP"/>
        </w:rPr>
      </w:pPr>
    </w:p>
    <w:p w14:paraId="6731482D" w14:textId="77777777" w:rsidR="00365470" w:rsidRPr="00DB511D" w:rsidRDefault="00365470" w:rsidP="00365470">
      <w:pPr>
        <w:pStyle w:val="NormaleWeb"/>
        <w:shd w:val="clear" w:color="auto" w:fill="FFFFFF"/>
        <w:spacing w:before="0" w:beforeAutospacing="0" w:after="0" w:afterAutospacing="0"/>
        <w:jc w:val="both"/>
        <w:textAlignment w:val="baseline"/>
        <w:rPr>
          <w:rFonts w:ascii="Calibri" w:hAnsi="Calibri" w:cs="Arial"/>
          <w:b/>
          <w:sz w:val="22"/>
          <w:szCs w:val="22"/>
          <w:lang w:val="en-US" w:eastAsia="ja-JP"/>
        </w:rPr>
      </w:pPr>
      <w:r w:rsidRPr="00DB511D">
        <w:rPr>
          <w:rFonts w:ascii="Calibri" w:hAnsi="Calibri" w:cs="Arial"/>
          <w:b/>
          <w:sz w:val="22"/>
          <w:szCs w:val="22"/>
          <w:lang w:val="en-US" w:eastAsia="ja-JP"/>
        </w:rPr>
        <w:t>Italian Cochrane Collaboration annual meeting. Naples 12-13 December 2013</w:t>
      </w:r>
    </w:p>
    <w:p w14:paraId="68AAD2C4" w14:textId="77777777" w:rsidR="00365470" w:rsidRPr="00365470" w:rsidRDefault="00365470" w:rsidP="00365470">
      <w:pPr>
        <w:pStyle w:val="NormaleWeb"/>
        <w:shd w:val="clear" w:color="auto" w:fill="FFFFFF"/>
        <w:spacing w:before="0" w:beforeAutospacing="0" w:after="225" w:afterAutospacing="0"/>
        <w:textAlignment w:val="baseline"/>
        <w:rPr>
          <w:rFonts w:ascii="Calibri" w:hAnsi="Calibri" w:cs="Arial"/>
          <w:sz w:val="22"/>
          <w:szCs w:val="22"/>
          <w:lang w:val="en-US" w:eastAsia="ja-JP"/>
        </w:rPr>
      </w:pPr>
      <w:r w:rsidRPr="00365470">
        <w:rPr>
          <w:rFonts w:ascii="Calibri" w:hAnsi="Calibri" w:cs="Arial"/>
          <w:sz w:val="22"/>
          <w:szCs w:val="22"/>
          <w:lang w:val="en-US" w:eastAsia="ja-JP"/>
        </w:rPr>
        <w:t>http://associali.it/wp-content/uploads/2013/11/Depliant_Riunione_Ass_Liberati.pdfPresentazione</w:t>
      </w:r>
    </w:p>
    <w:p w14:paraId="7C64A308" w14:textId="77777777"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r w:rsidRPr="00655E98">
        <w:rPr>
          <w:rFonts w:ascii="Calibri" w:hAnsi="Calibri" w:cs="Arial"/>
          <w:sz w:val="22"/>
          <w:szCs w:val="22"/>
          <w:lang w:val="en-US" w:eastAsia="ja-JP"/>
        </w:rPr>
        <w:t>12/12/13 Morning Workshop</w:t>
      </w:r>
    </w:p>
    <w:p w14:paraId="3BCF7772" w14:textId="53539DBF" w:rsidR="00365470" w:rsidRPr="00655E98" w:rsidRDefault="00403D9A" w:rsidP="00365470">
      <w:pPr>
        <w:tabs>
          <w:tab w:val="left" w:pos="720"/>
        </w:tabs>
        <w:suppressAutoHyphens/>
        <w:rPr>
          <w:rFonts w:cs="Arial"/>
          <w:color w:val="auto"/>
          <w:sz w:val="22"/>
          <w:szCs w:val="22"/>
          <w:lang w:val="en-US"/>
        </w:rPr>
      </w:pPr>
      <w:r w:rsidRPr="00655E98">
        <w:rPr>
          <w:rFonts w:cs="Arial"/>
          <w:b/>
          <w:color w:val="auto"/>
          <w:sz w:val="22"/>
          <w:szCs w:val="22"/>
          <w:lang w:val="en-US"/>
        </w:rPr>
        <w:t>Health fostering</w:t>
      </w:r>
      <w:r w:rsidR="00365470" w:rsidRPr="00655E98">
        <w:rPr>
          <w:rFonts w:cs="Arial"/>
          <w:b/>
          <w:color w:val="auto"/>
          <w:sz w:val="22"/>
          <w:szCs w:val="22"/>
          <w:lang w:val="en-US"/>
        </w:rPr>
        <w:t xml:space="preserve"> in the first 100</w:t>
      </w:r>
      <w:r w:rsidRPr="00655E98">
        <w:rPr>
          <w:rFonts w:cs="Arial"/>
          <w:b/>
          <w:color w:val="auto"/>
          <w:sz w:val="22"/>
          <w:szCs w:val="22"/>
          <w:lang w:val="en-US"/>
        </w:rPr>
        <w:t xml:space="preserve">0 days of life. </w:t>
      </w:r>
      <w:r w:rsidR="00365470" w:rsidRPr="00655E98">
        <w:rPr>
          <w:rFonts w:cs="Arial"/>
          <w:b/>
          <w:color w:val="auto"/>
          <w:sz w:val="22"/>
          <w:szCs w:val="22"/>
          <w:lang w:val="en-US"/>
        </w:rPr>
        <w:br/>
      </w:r>
      <w:r w:rsidR="00365470" w:rsidRPr="00655E98">
        <w:rPr>
          <w:rFonts w:cs="Arial"/>
          <w:color w:val="auto"/>
          <w:sz w:val="22"/>
          <w:szCs w:val="22"/>
          <w:lang w:val="en-US"/>
        </w:rPr>
        <w:t>Paolo Siani ACP President, Naples</w:t>
      </w:r>
      <w:r w:rsidR="00365470" w:rsidRPr="00655E98">
        <w:rPr>
          <w:rFonts w:cs="Arial"/>
          <w:color w:val="auto"/>
          <w:sz w:val="22"/>
          <w:szCs w:val="22"/>
          <w:lang w:val="en-US"/>
        </w:rPr>
        <w:br/>
        <w:t>Laura Reali ACP Research and Education referent, Rome</w:t>
      </w:r>
    </w:p>
    <w:p w14:paraId="21262EE7" w14:textId="77777777" w:rsidR="00365470" w:rsidRPr="00655E98" w:rsidRDefault="00365470" w:rsidP="00365470">
      <w:pPr>
        <w:tabs>
          <w:tab w:val="left" w:pos="720"/>
        </w:tabs>
        <w:suppressAutoHyphens/>
        <w:rPr>
          <w:rFonts w:cs="Arial"/>
          <w:color w:val="auto"/>
          <w:sz w:val="22"/>
          <w:szCs w:val="22"/>
          <w:lang w:val="en-US"/>
        </w:rPr>
      </w:pPr>
    </w:p>
    <w:p w14:paraId="50E20944" w14:textId="6A138F1B" w:rsidR="00365470" w:rsidRPr="00655E98" w:rsidRDefault="00403D9A" w:rsidP="00365470">
      <w:pPr>
        <w:pStyle w:val="NormaleWeb"/>
        <w:shd w:val="clear" w:color="auto" w:fill="FFFFFF"/>
        <w:spacing w:before="0" w:beforeAutospacing="0" w:after="0" w:afterAutospacing="0"/>
        <w:textAlignment w:val="baseline"/>
        <w:rPr>
          <w:rFonts w:ascii="Calibri" w:hAnsi="Calibri"/>
          <w:b/>
          <w:bCs/>
          <w:sz w:val="22"/>
          <w:szCs w:val="22"/>
          <w:lang w:val="en-US" w:eastAsia="ja-JP"/>
        </w:rPr>
      </w:pPr>
      <w:r w:rsidRPr="00655E98">
        <w:rPr>
          <w:rFonts w:ascii="Calibri" w:hAnsi="Calibri"/>
          <w:b/>
          <w:bCs/>
          <w:sz w:val="22"/>
          <w:szCs w:val="22"/>
          <w:lang w:val="en-US" w:eastAsia="ja-JP"/>
        </w:rPr>
        <w:t>R</w:t>
      </w:r>
      <w:r w:rsidR="00365470" w:rsidRPr="00655E98">
        <w:rPr>
          <w:rFonts w:ascii="Calibri" w:hAnsi="Calibri"/>
          <w:b/>
          <w:bCs/>
          <w:sz w:val="22"/>
          <w:szCs w:val="22"/>
          <w:lang w:val="en-US" w:eastAsia="ja-JP"/>
        </w:rPr>
        <w:t>eproductive health and child health: Best practices in neonatal care.</w:t>
      </w:r>
    </w:p>
    <w:p w14:paraId="0A8A5C22" w14:textId="77777777"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r w:rsidRPr="00655E98">
        <w:rPr>
          <w:rFonts w:ascii="Calibri" w:hAnsi="Calibri" w:cs="Arial"/>
          <w:sz w:val="22"/>
          <w:szCs w:val="22"/>
          <w:lang w:val="en-US" w:eastAsia="ja-JP"/>
        </w:rPr>
        <w:t>Evidences at the challenge. Interactive Session</w:t>
      </w:r>
    </w:p>
    <w:p w14:paraId="78FD4370" w14:textId="77777777"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r w:rsidRPr="00655E98">
        <w:rPr>
          <w:rFonts w:ascii="Calibri" w:hAnsi="Calibri" w:cs="Arial"/>
          <w:sz w:val="22"/>
          <w:szCs w:val="22"/>
          <w:lang w:val="en-US" w:eastAsia="ja-JP"/>
        </w:rPr>
        <w:t>Carlo Corchia, Alessandra Lisi International Center on Birth Defects and Prematurity and ACP, Rome.</w:t>
      </w:r>
      <w:r w:rsidRPr="00655E98">
        <w:rPr>
          <w:rFonts w:ascii="Calibri" w:hAnsi="Calibri" w:cs="Arial"/>
          <w:sz w:val="22"/>
          <w:szCs w:val="22"/>
          <w:lang w:val="en-US" w:eastAsia="ja-JP"/>
        </w:rPr>
        <w:br/>
        <w:t>Luigi Gagliardi, Dipartimento Materno Infantile, UO di Pediatria e Neonatologia, Ospedale della Versilia, Lido di Camaiore (LU).</w:t>
      </w:r>
    </w:p>
    <w:p w14:paraId="27111DA5" w14:textId="77777777"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p>
    <w:p w14:paraId="56AB0374" w14:textId="1234FFFD"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b/>
          <w:sz w:val="22"/>
          <w:szCs w:val="22"/>
          <w:lang w:val="en-US" w:eastAsia="ja-JP"/>
        </w:rPr>
      </w:pPr>
      <w:r w:rsidRPr="00655E98">
        <w:rPr>
          <w:rFonts w:ascii="Calibri" w:hAnsi="Calibri" w:cs="Arial"/>
          <w:b/>
          <w:sz w:val="22"/>
          <w:szCs w:val="22"/>
          <w:lang w:val="en-US" w:eastAsia="ja-JP"/>
        </w:rPr>
        <w:t>Early child deve</w:t>
      </w:r>
      <w:r w:rsidR="00655E98">
        <w:rPr>
          <w:rFonts w:ascii="Calibri" w:hAnsi="Calibri" w:cs="Arial"/>
          <w:b/>
          <w:sz w:val="22"/>
          <w:szCs w:val="22"/>
          <w:lang w:val="en-US" w:eastAsia="ja-JP"/>
        </w:rPr>
        <w:t>lopment interventions: evidence</w:t>
      </w:r>
      <w:r w:rsidRPr="00655E98">
        <w:rPr>
          <w:rFonts w:ascii="Calibri" w:hAnsi="Calibri" w:cs="Arial"/>
          <w:b/>
          <w:sz w:val="22"/>
          <w:szCs w:val="22"/>
          <w:lang w:val="en-US" w:eastAsia="ja-JP"/>
        </w:rPr>
        <w:t xml:space="preserve"> of effectiveness </w:t>
      </w:r>
    </w:p>
    <w:p w14:paraId="79B06209" w14:textId="77777777"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r w:rsidRPr="00655E98">
        <w:rPr>
          <w:rFonts w:ascii="Calibri" w:hAnsi="Calibri" w:cs="Arial"/>
          <w:sz w:val="22"/>
          <w:szCs w:val="22"/>
          <w:lang w:val="en-US" w:eastAsia="ja-JP"/>
        </w:rPr>
        <w:t>Giuseppe Cirillo, ACP Naples</w:t>
      </w:r>
    </w:p>
    <w:p w14:paraId="7EADFEDC" w14:textId="77777777"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p>
    <w:p w14:paraId="7417270B" w14:textId="11DF8011"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b/>
          <w:sz w:val="22"/>
          <w:szCs w:val="22"/>
          <w:lang w:val="en-US" w:eastAsia="ja-JP"/>
        </w:rPr>
      </w:pPr>
      <w:r w:rsidRPr="00655E98">
        <w:rPr>
          <w:rFonts w:ascii="Calibri" w:hAnsi="Calibri" w:cs="Arial"/>
          <w:b/>
          <w:sz w:val="22"/>
          <w:szCs w:val="22"/>
          <w:lang w:val="en-US" w:eastAsia="ja-JP"/>
        </w:rPr>
        <w:t xml:space="preserve">Beyond: the counselling role in health promotion. </w:t>
      </w:r>
    </w:p>
    <w:p w14:paraId="3741CB34" w14:textId="77777777"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r w:rsidRPr="00655E98">
        <w:rPr>
          <w:rFonts w:ascii="Calibri" w:hAnsi="Calibri" w:cs="Arial"/>
          <w:sz w:val="22"/>
          <w:szCs w:val="22"/>
          <w:lang w:val="en-US" w:eastAsia="ja-JP"/>
        </w:rPr>
        <w:t>Michele Gangemi, ACP Verona</w:t>
      </w:r>
    </w:p>
    <w:p w14:paraId="721D6D9E" w14:textId="77777777"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p>
    <w:p w14:paraId="6E033D88" w14:textId="77777777"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b/>
          <w:sz w:val="22"/>
          <w:szCs w:val="22"/>
          <w:lang w:val="en-US" w:eastAsia="ja-JP"/>
        </w:rPr>
      </w:pPr>
      <w:r w:rsidRPr="00655E98">
        <w:rPr>
          <w:rFonts w:ascii="Calibri" w:hAnsi="Calibri" w:cs="Arial"/>
          <w:b/>
          <w:sz w:val="22"/>
          <w:szCs w:val="22"/>
          <w:lang w:val="en-US" w:eastAsia="ja-JP"/>
        </w:rPr>
        <w:t>Is Reading aloud useful?</w:t>
      </w:r>
    </w:p>
    <w:p w14:paraId="0D5C836B" w14:textId="77777777"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r w:rsidRPr="00655E98">
        <w:rPr>
          <w:rFonts w:ascii="Calibri" w:hAnsi="Calibri" w:cs="Arial"/>
          <w:sz w:val="22"/>
          <w:szCs w:val="22"/>
          <w:lang w:val="en-US" w:eastAsia="ja-JP"/>
        </w:rPr>
        <w:t>Stefania Manetti, ACP Napoli</w:t>
      </w:r>
    </w:p>
    <w:p w14:paraId="312A60D6" w14:textId="77777777"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p>
    <w:p w14:paraId="41D1B7BA" w14:textId="7B3DEDFA" w:rsidR="00365470" w:rsidRPr="00655E98" w:rsidRDefault="00DB511D" w:rsidP="00365470">
      <w:pPr>
        <w:pStyle w:val="NormaleWeb"/>
        <w:shd w:val="clear" w:color="auto" w:fill="FFFFFF"/>
        <w:spacing w:before="0" w:beforeAutospacing="0" w:after="0" w:afterAutospacing="0"/>
        <w:textAlignment w:val="baseline"/>
        <w:rPr>
          <w:rFonts w:ascii="Calibri" w:hAnsi="Calibri" w:cs="Arial"/>
          <w:b/>
          <w:sz w:val="22"/>
          <w:szCs w:val="22"/>
          <w:lang w:val="en-US" w:eastAsia="ja-JP"/>
        </w:rPr>
      </w:pPr>
      <w:r w:rsidRPr="00655E98">
        <w:rPr>
          <w:rFonts w:ascii="Calibri" w:hAnsi="Calibri" w:cs="Arial"/>
          <w:b/>
          <w:sz w:val="22"/>
          <w:szCs w:val="22"/>
          <w:lang w:val="en-US" w:eastAsia="ja-JP"/>
        </w:rPr>
        <w:t>L</w:t>
      </w:r>
      <w:r w:rsidR="00365470" w:rsidRPr="00655E98">
        <w:rPr>
          <w:rFonts w:ascii="Calibri" w:hAnsi="Calibri" w:cs="Arial"/>
          <w:b/>
          <w:sz w:val="22"/>
          <w:szCs w:val="22"/>
          <w:lang w:val="en-US" w:eastAsia="ja-JP"/>
        </w:rPr>
        <w:t>istening to the music</w:t>
      </w:r>
      <w:r w:rsidRPr="00655E98">
        <w:rPr>
          <w:rFonts w:ascii="Calibri" w:hAnsi="Calibri" w:cs="Arial"/>
          <w:b/>
          <w:sz w:val="22"/>
          <w:szCs w:val="22"/>
          <w:lang w:val="en-US" w:eastAsia="ja-JP"/>
        </w:rPr>
        <w:t xml:space="preserve"> can give cognitive skills</w:t>
      </w:r>
      <w:r w:rsidR="00365470" w:rsidRPr="00655E98">
        <w:rPr>
          <w:rFonts w:ascii="Calibri" w:hAnsi="Calibri" w:cs="Arial"/>
          <w:b/>
          <w:sz w:val="22"/>
          <w:szCs w:val="22"/>
          <w:lang w:val="en-US" w:eastAsia="ja-JP"/>
        </w:rPr>
        <w:t>?</w:t>
      </w:r>
    </w:p>
    <w:p w14:paraId="25822713" w14:textId="77777777" w:rsidR="00365470" w:rsidRPr="00655E98" w:rsidRDefault="00365470"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r w:rsidRPr="00655E98">
        <w:rPr>
          <w:rFonts w:ascii="Calibri" w:hAnsi="Calibri" w:cs="Arial"/>
          <w:sz w:val="22"/>
          <w:szCs w:val="22"/>
          <w:lang w:val="en-US" w:eastAsia="ja-JP"/>
        </w:rPr>
        <w:t>Maria Francesca Siracusano, ACP Messina</w:t>
      </w:r>
    </w:p>
    <w:p w14:paraId="1FEC6333" w14:textId="2E1BD716" w:rsidR="00AB0D99" w:rsidRPr="00AB0D99" w:rsidRDefault="00AB0D99" w:rsidP="00AB0D99">
      <w:pPr>
        <w:shd w:val="clear" w:color="auto" w:fill="FFFFFF"/>
        <w:spacing w:before="144"/>
        <w:jc w:val="both"/>
        <w:rPr>
          <w:rFonts w:cs="Arial"/>
          <w:color w:val="auto"/>
          <w:sz w:val="22"/>
          <w:szCs w:val="22"/>
          <w:lang w:val="en-US"/>
        </w:rPr>
      </w:pPr>
      <w:r w:rsidRPr="00AB0D99">
        <w:rPr>
          <w:rFonts w:cs="Arial"/>
          <w:color w:val="auto"/>
          <w:sz w:val="22"/>
          <w:szCs w:val="22"/>
          <w:lang w:val="en-US"/>
        </w:rPr>
        <w:t>The purpose of  this workshop, organized by Paolo Siani and Laura Reali,  was to focus on the relationship between  good med</w:t>
      </w:r>
      <w:r w:rsidR="00655E98">
        <w:rPr>
          <w:rFonts w:cs="Arial"/>
          <w:color w:val="auto"/>
          <w:sz w:val="22"/>
          <w:szCs w:val="22"/>
          <w:lang w:val="en-US"/>
        </w:rPr>
        <w:t xml:space="preserve">ical practices in neonatology, </w:t>
      </w:r>
      <w:r w:rsidRPr="00AB0D99">
        <w:rPr>
          <w:rFonts w:cs="Arial"/>
          <w:color w:val="auto"/>
          <w:sz w:val="22"/>
          <w:szCs w:val="22"/>
          <w:lang w:val="en-US"/>
        </w:rPr>
        <w:t>preconceptional health and the related infants/children outcomes within the first 1000 days of life. </w:t>
      </w:r>
    </w:p>
    <w:p w14:paraId="4AA667BB" w14:textId="2131E200" w:rsidR="00AB0D99" w:rsidRPr="00AB0D99" w:rsidRDefault="00AB0D99" w:rsidP="00655E98">
      <w:pPr>
        <w:shd w:val="clear" w:color="auto" w:fill="FFFFFF"/>
        <w:spacing w:before="144"/>
        <w:rPr>
          <w:rFonts w:cs="Arial"/>
          <w:color w:val="auto"/>
          <w:sz w:val="22"/>
          <w:szCs w:val="22"/>
          <w:lang w:val="en-US"/>
        </w:rPr>
      </w:pPr>
      <w:r w:rsidRPr="00AB0D99">
        <w:rPr>
          <w:rFonts w:cs="Arial"/>
          <w:color w:val="auto"/>
          <w:sz w:val="22"/>
          <w:szCs w:val="22"/>
          <w:lang w:val="en-US"/>
        </w:rPr>
        <w:t>We ha</w:t>
      </w:r>
      <w:r w:rsidR="00655E98">
        <w:rPr>
          <w:rFonts w:cs="Arial"/>
          <w:color w:val="auto"/>
          <w:sz w:val="22"/>
          <w:szCs w:val="22"/>
          <w:lang w:val="en-US"/>
        </w:rPr>
        <w:t xml:space="preserve">ve endeavoured to establish an </w:t>
      </w:r>
      <w:r w:rsidRPr="00AB0D99">
        <w:rPr>
          <w:rFonts w:cs="Arial"/>
          <w:color w:val="auto"/>
          <w:sz w:val="22"/>
          <w:szCs w:val="22"/>
          <w:lang w:val="en-US"/>
        </w:rPr>
        <w:t>operational definition of  "best medical practices " with regard to  the most relevant child health outcomes</w:t>
      </w:r>
      <w:r w:rsidR="00655E98">
        <w:rPr>
          <w:rFonts w:cs="Arial"/>
          <w:color w:val="auto"/>
          <w:sz w:val="22"/>
          <w:szCs w:val="22"/>
          <w:lang w:val="en-US"/>
        </w:rPr>
        <w:t xml:space="preserve"> which  have been identified.</w:t>
      </w:r>
      <w:r w:rsidRPr="00AB0D99">
        <w:rPr>
          <w:rFonts w:cs="Arial"/>
          <w:color w:val="auto"/>
          <w:sz w:val="22"/>
          <w:szCs w:val="22"/>
          <w:lang w:val="en-US"/>
        </w:rPr>
        <w:t xml:space="preserve">  The imp</w:t>
      </w:r>
      <w:r w:rsidR="00655E98">
        <w:rPr>
          <w:rFonts w:cs="Arial"/>
          <w:color w:val="auto"/>
          <w:sz w:val="22"/>
          <w:szCs w:val="22"/>
          <w:lang w:val="en-US"/>
        </w:rPr>
        <w:t xml:space="preserve">act of evidence based medicine </w:t>
      </w:r>
      <w:r w:rsidRPr="00AB0D99">
        <w:rPr>
          <w:rFonts w:cs="Arial"/>
          <w:color w:val="auto"/>
          <w:sz w:val="22"/>
          <w:szCs w:val="22"/>
          <w:lang w:val="en-US"/>
        </w:rPr>
        <w:t>on neonatal care and the possibility of improving neonatal / child health through  preconceptional health counselling have also  been examined. The health outcomes of an integrated support to  families, especially disadvantaged ones ,  with  tools like</w:t>
      </w:r>
      <w:r w:rsidR="00655E98">
        <w:rPr>
          <w:rFonts w:cs="Arial"/>
          <w:color w:val="auto"/>
          <w:sz w:val="22"/>
          <w:szCs w:val="22"/>
          <w:lang w:val="en-US"/>
        </w:rPr>
        <w:t xml:space="preserve"> " Born to read" and "Born for </w:t>
      </w:r>
      <w:r w:rsidRPr="00AB0D99">
        <w:rPr>
          <w:rFonts w:cs="Arial"/>
          <w:color w:val="auto"/>
          <w:sz w:val="22"/>
          <w:szCs w:val="22"/>
          <w:lang w:val="en-US"/>
        </w:rPr>
        <w:t>Mus</w:t>
      </w:r>
      <w:r w:rsidR="00914465">
        <w:rPr>
          <w:rFonts w:cs="Arial"/>
          <w:color w:val="auto"/>
          <w:sz w:val="22"/>
          <w:szCs w:val="22"/>
          <w:lang w:val="en-US"/>
        </w:rPr>
        <w:t xml:space="preserve">ic", along with counselling </w:t>
      </w:r>
      <w:r w:rsidRPr="00AB0D99">
        <w:rPr>
          <w:rFonts w:cs="Arial"/>
          <w:color w:val="auto"/>
          <w:sz w:val="22"/>
          <w:szCs w:val="22"/>
          <w:lang w:val="en-US"/>
        </w:rPr>
        <w:t>as defined in the national Project "Genitori più", can help to improve parenting skills.</w:t>
      </w:r>
    </w:p>
    <w:p w14:paraId="2A692CE7" w14:textId="77777777" w:rsidR="00AB0D99" w:rsidRPr="00365470" w:rsidRDefault="00AB0D99"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p>
    <w:p w14:paraId="0D21C8D7" w14:textId="77777777" w:rsidR="00365470" w:rsidRPr="00365470" w:rsidRDefault="00365470" w:rsidP="00365470">
      <w:pPr>
        <w:pStyle w:val="NormaleWeb"/>
        <w:shd w:val="clear" w:color="auto" w:fill="FFFFFF"/>
        <w:spacing w:before="0" w:beforeAutospacing="0" w:after="0" w:afterAutospacing="0"/>
        <w:textAlignment w:val="baseline"/>
        <w:rPr>
          <w:rFonts w:ascii="Calibri" w:hAnsi="Calibri" w:cs="Arial"/>
          <w:sz w:val="22"/>
          <w:szCs w:val="22"/>
          <w:lang w:val="en-US" w:eastAsia="ja-JP"/>
        </w:rPr>
      </w:pPr>
    </w:p>
    <w:p w14:paraId="75AAF739" w14:textId="7EFA083E" w:rsidR="00A0286C" w:rsidRDefault="000D0B7F" w:rsidP="00F264DE">
      <w:pPr>
        <w:tabs>
          <w:tab w:val="left" w:pos="720"/>
        </w:tabs>
        <w:suppressAutoHyphens/>
        <w:spacing w:before="144"/>
        <w:jc w:val="both"/>
        <w:rPr>
          <w:rFonts w:cs="Arial"/>
          <w:color w:val="auto"/>
          <w:sz w:val="22"/>
          <w:szCs w:val="22"/>
          <w:lang w:val="en-US"/>
        </w:rPr>
      </w:pPr>
      <w:r>
        <w:rPr>
          <w:b/>
          <w:noProof/>
          <w:lang w:eastAsia="it-IT"/>
        </w:rPr>
        <w:lastRenderedPageBreak/>
        <w:pict w14:anchorId="55D17004">
          <v:shape id="_x0000_i1039" type="#_x0000_t75" style="width:480pt;height:70pt;visibility:visible">
            <v:imagedata r:id="rId34" o:title=""/>
          </v:shape>
        </w:pict>
      </w:r>
    </w:p>
    <w:p w14:paraId="74CC5789" w14:textId="48FF41C6" w:rsidR="00E632A5" w:rsidRPr="002D4D49" w:rsidRDefault="00521F2C" w:rsidP="00F264DE">
      <w:pPr>
        <w:tabs>
          <w:tab w:val="left" w:pos="720"/>
        </w:tabs>
        <w:suppressAutoHyphens/>
        <w:spacing w:before="144"/>
        <w:jc w:val="both"/>
        <w:rPr>
          <w:rFonts w:cs="Arial"/>
          <w:color w:val="auto"/>
          <w:sz w:val="22"/>
          <w:szCs w:val="22"/>
          <w:lang w:val="en-US"/>
        </w:rPr>
      </w:pPr>
      <w:r>
        <w:rPr>
          <w:rFonts w:cs="Arial"/>
          <w:noProof/>
          <w:color w:val="auto"/>
          <w:sz w:val="22"/>
          <w:szCs w:val="22"/>
          <w:lang w:eastAsia="it-IT"/>
        </w:rPr>
        <w:t xml:space="preserve">                                                                                                                                                </w:t>
      </w:r>
      <w:r w:rsidR="000D0B7F">
        <w:rPr>
          <w:rFonts w:cs="Arial"/>
          <w:noProof/>
          <w:color w:val="auto"/>
          <w:sz w:val="22"/>
          <w:szCs w:val="22"/>
          <w:lang w:eastAsia="it-IT"/>
        </w:rPr>
        <w:pict w14:anchorId="6AFF700F">
          <v:shape id="_x0000_i1040" type="#_x0000_t75" style="width:51.5pt;height:29pt;visibility:visible">
            <v:imagedata r:id="rId35" o:title=""/>
          </v:shape>
        </w:pict>
      </w:r>
    </w:p>
    <w:p w14:paraId="5E471449" w14:textId="77777777" w:rsidR="00E632A5" w:rsidRPr="00FF68A9" w:rsidRDefault="00E632A5" w:rsidP="004C46D3">
      <w:pPr>
        <w:pStyle w:val="Paragrafoelenco"/>
        <w:numPr>
          <w:ilvl w:val="0"/>
          <w:numId w:val="8"/>
        </w:numPr>
        <w:rPr>
          <w:b/>
          <w:color w:val="auto"/>
          <w:sz w:val="22"/>
          <w:szCs w:val="22"/>
          <w:lang w:val="en-GB"/>
        </w:rPr>
      </w:pPr>
      <w:r w:rsidRPr="00FF68A9">
        <w:rPr>
          <w:b/>
          <w:color w:val="auto"/>
          <w:sz w:val="22"/>
          <w:szCs w:val="22"/>
          <w:lang w:val="en-GB"/>
        </w:rPr>
        <w:t xml:space="preserve">Commitment to self-regulation </w:t>
      </w:r>
      <w:r>
        <w:rPr>
          <w:b/>
          <w:color w:val="auto"/>
          <w:sz w:val="22"/>
          <w:szCs w:val="22"/>
          <w:lang w:val="en-GB"/>
        </w:rPr>
        <w:t xml:space="preserve">regarding </w:t>
      </w:r>
      <w:r w:rsidRPr="00FF68A9">
        <w:rPr>
          <w:b/>
          <w:color w:val="auto"/>
          <w:sz w:val="22"/>
          <w:szCs w:val="22"/>
          <w:lang w:val="en-GB"/>
        </w:rPr>
        <w:t>relationships with companies</w:t>
      </w:r>
    </w:p>
    <w:p w14:paraId="67E2158D" w14:textId="77777777" w:rsidR="00E632A5" w:rsidRPr="002D4D49" w:rsidRDefault="00E632A5" w:rsidP="004C46D3">
      <w:pPr>
        <w:rPr>
          <w:i/>
          <w:color w:val="auto"/>
          <w:sz w:val="22"/>
          <w:szCs w:val="22"/>
        </w:rPr>
      </w:pPr>
      <w:r w:rsidRPr="002D4D49">
        <w:rPr>
          <w:i/>
          <w:color w:val="auto"/>
          <w:sz w:val="22"/>
          <w:szCs w:val="22"/>
        </w:rPr>
        <w:t>Impegno di autoregolamentazione dei rapporti con l'industria.</w:t>
      </w:r>
    </w:p>
    <w:p w14:paraId="6761A4AD" w14:textId="77777777" w:rsidR="00E632A5" w:rsidRPr="00FF68A9" w:rsidRDefault="00E632A5" w:rsidP="004C46D3">
      <w:pPr>
        <w:rPr>
          <w:color w:val="auto"/>
          <w:sz w:val="22"/>
          <w:szCs w:val="22"/>
          <w:lang w:val="en-GB"/>
        </w:rPr>
      </w:pPr>
      <w:r w:rsidRPr="00FF68A9">
        <w:rPr>
          <w:i/>
          <w:color w:val="auto"/>
          <w:sz w:val="22"/>
          <w:szCs w:val="22"/>
          <w:lang w:val="en-GB"/>
        </w:rPr>
        <w:t xml:space="preserve">http://www.acp.it/wp-content/uploads/Impegno-di-autoregolamentazione-approvato-in-assemblea-2014.pdf. </w:t>
      </w:r>
      <w:r w:rsidRPr="00FF68A9">
        <w:rPr>
          <w:color w:val="auto"/>
          <w:sz w:val="22"/>
          <w:szCs w:val="22"/>
          <w:lang w:val="en-GB"/>
        </w:rPr>
        <w:t>26 MAR 2013 print</w:t>
      </w:r>
    </w:p>
    <w:p w14:paraId="27F7749D" w14:textId="77777777" w:rsidR="00E632A5" w:rsidRPr="00FF68A9" w:rsidRDefault="00E632A5" w:rsidP="004C46D3">
      <w:pPr>
        <w:rPr>
          <w:color w:val="auto"/>
          <w:sz w:val="22"/>
          <w:szCs w:val="22"/>
          <w:lang w:val="en-GB"/>
        </w:rPr>
      </w:pPr>
    </w:p>
    <w:p w14:paraId="5B4176DC" w14:textId="77777777" w:rsidR="00E632A5" w:rsidRPr="00FF68A9" w:rsidRDefault="00E632A5" w:rsidP="004C46D3">
      <w:pPr>
        <w:rPr>
          <w:color w:val="auto"/>
          <w:sz w:val="22"/>
          <w:szCs w:val="22"/>
          <w:lang w:val="en-GB"/>
        </w:rPr>
      </w:pPr>
      <w:r w:rsidRPr="00FF68A9">
        <w:rPr>
          <w:color w:val="auto"/>
          <w:sz w:val="22"/>
          <w:szCs w:val="22"/>
          <w:lang w:val="en-GB"/>
        </w:rPr>
        <w:t xml:space="preserve">The new ACP commitment of </w:t>
      </w:r>
      <w:r>
        <w:rPr>
          <w:color w:val="auto"/>
          <w:sz w:val="22"/>
          <w:szCs w:val="22"/>
          <w:lang w:val="en-GB"/>
        </w:rPr>
        <w:t xml:space="preserve">a </w:t>
      </w:r>
      <w:r w:rsidRPr="00FF68A9">
        <w:rPr>
          <w:color w:val="auto"/>
          <w:sz w:val="22"/>
          <w:szCs w:val="22"/>
          <w:lang w:val="en-GB"/>
        </w:rPr>
        <w:t>relationship with companies</w:t>
      </w:r>
      <w:r>
        <w:rPr>
          <w:color w:val="auto"/>
          <w:sz w:val="22"/>
          <w:szCs w:val="22"/>
          <w:lang w:val="en-GB"/>
        </w:rPr>
        <w:t xml:space="preserve"> wich is </w:t>
      </w:r>
      <w:r w:rsidRPr="00FF68A9">
        <w:rPr>
          <w:color w:val="auto"/>
          <w:sz w:val="22"/>
          <w:szCs w:val="22"/>
          <w:lang w:val="en-GB"/>
        </w:rPr>
        <w:t xml:space="preserve"> self-regulat</w:t>
      </w:r>
      <w:r>
        <w:rPr>
          <w:color w:val="auto"/>
          <w:sz w:val="22"/>
          <w:szCs w:val="22"/>
          <w:lang w:val="en-GB"/>
        </w:rPr>
        <w:t>ing</w:t>
      </w:r>
      <w:r w:rsidRPr="00FF68A9">
        <w:rPr>
          <w:color w:val="auto"/>
          <w:sz w:val="22"/>
          <w:szCs w:val="22"/>
          <w:lang w:val="en-GB"/>
        </w:rPr>
        <w:t xml:space="preserve"> (also called</w:t>
      </w:r>
      <w:r>
        <w:rPr>
          <w:color w:val="auto"/>
          <w:sz w:val="22"/>
          <w:szCs w:val="22"/>
          <w:lang w:val="en-GB"/>
        </w:rPr>
        <w:t xml:space="preserve"> the</w:t>
      </w:r>
      <w:r w:rsidRPr="00FF68A9">
        <w:rPr>
          <w:color w:val="auto"/>
          <w:sz w:val="22"/>
          <w:szCs w:val="22"/>
          <w:lang w:val="en-GB"/>
        </w:rPr>
        <w:t>Code), was approved in the ACP General Assembly of the last 11 /10 /2013.</w:t>
      </w:r>
    </w:p>
    <w:p w14:paraId="7979CF3A" w14:textId="77777777" w:rsidR="00E632A5" w:rsidRPr="00FF68A9" w:rsidRDefault="00E632A5" w:rsidP="004C46D3">
      <w:pPr>
        <w:rPr>
          <w:color w:val="auto"/>
          <w:sz w:val="22"/>
          <w:szCs w:val="22"/>
          <w:lang w:val="en-GB"/>
        </w:rPr>
      </w:pPr>
      <w:r w:rsidRPr="00FF68A9">
        <w:rPr>
          <w:color w:val="auto"/>
          <w:sz w:val="22"/>
          <w:szCs w:val="22"/>
          <w:lang w:val="en-GB"/>
        </w:rPr>
        <w:t xml:space="preserve">The first commitment </w:t>
      </w:r>
      <w:r>
        <w:rPr>
          <w:color w:val="auto"/>
          <w:sz w:val="22"/>
          <w:szCs w:val="22"/>
          <w:lang w:val="en-GB"/>
        </w:rPr>
        <w:t xml:space="preserve">regarding a  self regulating </w:t>
      </w:r>
      <w:r w:rsidRPr="00FF68A9">
        <w:rPr>
          <w:color w:val="auto"/>
          <w:sz w:val="22"/>
          <w:szCs w:val="22"/>
          <w:lang w:val="en-GB"/>
        </w:rPr>
        <w:t>relationship</w:t>
      </w:r>
      <w:r w:rsidR="008F2E65">
        <w:rPr>
          <w:color w:val="auto"/>
          <w:sz w:val="22"/>
          <w:szCs w:val="22"/>
          <w:lang w:val="en-GB"/>
        </w:rPr>
        <w:t xml:space="preserve"> </w:t>
      </w:r>
      <w:r w:rsidRPr="00FF68A9">
        <w:rPr>
          <w:color w:val="auto"/>
          <w:sz w:val="22"/>
          <w:szCs w:val="22"/>
          <w:lang w:val="en-GB"/>
        </w:rPr>
        <w:t xml:space="preserve">with industries was written and approved by the ACP in 1999. </w:t>
      </w:r>
    </w:p>
    <w:p w14:paraId="510FE732" w14:textId="77777777" w:rsidR="00E632A5" w:rsidRPr="00FF68A9" w:rsidRDefault="00E632A5" w:rsidP="004C46D3">
      <w:pPr>
        <w:rPr>
          <w:color w:val="auto"/>
          <w:sz w:val="22"/>
          <w:szCs w:val="22"/>
          <w:lang w:val="en-GB"/>
        </w:rPr>
      </w:pPr>
      <w:r w:rsidRPr="00FF68A9">
        <w:rPr>
          <w:color w:val="auto"/>
          <w:sz w:val="22"/>
          <w:szCs w:val="22"/>
          <w:lang w:val="en-GB"/>
        </w:rPr>
        <w:t>In 2013 ACP reaffirm</w:t>
      </w:r>
      <w:r>
        <w:rPr>
          <w:color w:val="auto"/>
          <w:sz w:val="22"/>
          <w:szCs w:val="22"/>
          <w:lang w:val="en-GB"/>
        </w:rPr>
        <w:t>ed</w:t>
      </w:r>
      <w:r w:rsidRPr="00FF68A9">
        <w:rPr>
          <w:color w:val="auto"/>
          <w:sz w:val="22"/>
          <w:szCs w:val="22"/>
          <w:lang w:val="en-GB"/>
        </w:rPr>
        <w:t xml:space="preserve"> the importance of adopting this commitment and update</w:t>
      </w:r>
      <w:r>
        <w:rPr>
          <w:color w:val="auto"/>
          <w:sz w:val="22"/>
          <w:szCs w:val="22"/>
          <w:lang w:val="en-GB"/>
        </w:rPr>
        <w:t>d</w:t>
      </w:r>
      <w:r w:rsidRPr="00FF68A9">
        <w:rPr>
          <w:color w:val="auto"/>
          <w:sz w:val="22"/>
          <w:szCs w:val="22"/>
          <w:lang w:val="en-GB"/>
        </w:rPr>
        <w:t xml:space="preserve"> the </w:t>
      </w:r>
      <w:r w:rsidRPr="008F2F49">
        <w:rPr>
          <w:color w:val="auto"/>
          <w:sz w:val="22"/>
          <w:szCs w:val="22"/>
          <w:lang w:val="en-GB"/>
        </w:rPr>
        <w:t xml:space="preserve">code in </w:t>
      </w:r>
      <w:r w:rsidRPr="00FF68A9">
        <w:rPr>
          <w:color w:val="auto"/>
          <w:sz w:val="22"/>
          <w:szCs w:val="22"/>
          <w:lang w:val="en-GB"/>
        </w:rPr>
        <w:t>light of the events that in the last 15 years have characterized the relationship framework between physicians and industries, in medical education, clinical research and institutional relationships particularly.</w:t>
      </w:r>
    </w:p>
    <w:p w14:paraId="6A253E35" w14:textId="77777777" w:rsidR="00E632A5" w:rsidRPr="00FF68A9" w:rsidRDefault="00E632A5" w:rsidP="004C46D3">
      <w:pPr>
        <w:rPr>
          <w:color w:val="auto"/>
          <w:sz w:val="22"/>
          <w:szCs w:val="22"/>
          <w:lang w:val="en-GB"/>
        </w:rPr>
      </w:pPr>
      <w:r w:rsidRPr="00FF68A9">
        <w:rPr>
          <w:color w:val="auto"/>
          <w:sz w:val="22"/>
          <w:szCs w:val="22"/>
          <w:lang w:val="en-GB"/>
        </w:rPr>
        <w:t xml:space="preserve">The adoption of a Code </w:t>
      </w:r>
      <w:r>
        <w:rPr>
          <w:color w:val="auto"/>
          <w:sz w:val="22"/>
          <w:szCs w:val="22"/>
          <w:lang w:val="en-GB"/>
        </w:rPr>
        <w:t xml:space="preserve">regarding </w:t>
      </w:r>
      <w:r w:rsidRPr="00FF68A9">
        <w:rPr>
          <w:color w:val="auto"/>
          <w:sz w:val="22"/>
          <w:szCs w:val="22"/>
          <w:lang w:val="en-GB"/>
        </w:rPr>
        <w:t xml:space="preserve">relationships with companies does not </w:t>
      </w:r>
      <w:r>
        <w:rPr>
          <w:color w:val="auto"/>
          <w:sz w:val="22"/>
          <w:szCs w:val="22"/>
          <w:lang w:val="en-GB"/>
        </w:rPr>
        <w:t>aim</w:t>
      </w:r>
      <w:r w:rsidRPr="00FF68A9">
        <w:rPr>
          <w:color w:val="auto"/>
          <w:sz w:val="22"/>
          <w:szCs w:val="22"/>
          <w:lang w:val="en-GB"/>
        </w:rPr>
        <w:t xml:space="preserve"> to demonize the relationship</w:t>
      </w:r>
      <w:r w:rsidR="003A61C9">
        <w:rPr>
          <w:color w:val="auto"/>
          <w:sz w:val="22"/>
          <w:szCs w:val="22"/>
          <w:lang w:val="en-GB"/>
        </w:rPr>
        <w:t xml:space="preserve"> </w:t>
      </w:r>
      <w:r w:rsidRPr="00FF68A9">
        <w:rPr>
          <w:color w:val="auto"/>
          <w:sz w:val="22"/>
          <w:szCs w:val="22"/>
          <w:lang w:val="en-GB"/>
        </w:rPr>
        <w:t>between industry and physicians, but rather to</w:t>
      </w:r>
      <w:r>
        <w:rPr>
          <w:color w:val="auto"/>
          <w:sz w:val="22"/>
          <w:szCs w:val="22"/>
          <w:lang w:val="en-GB"/>
        </w:rPr>
        <w:t xml:space="preserve"> establish</w:t>
      </w:r>
      <w:r w:rsidRPr="00FF68A9">
        <w:rPr>
          <w:color w:val="auto"/>
          <w:sz w:val="22"/>
          <w:szCs w:val="22"/>
          <w:lang w:val="en-GB"/>
        </w:rPr>
        <w:t xml:space="preserve"> clear rules for both physicians and industries .</w:t>
      </w:r>
    </w:p>
    <w:p w14:paraId="31D05750" w14:textId="77777777" w:rsidR="00E632A5" w:rsidRPr="00FF68A9" w:rsidRDefault="00E632A5" w:rsidP="004C46D3">
      <w:pPr>
        <w:rPr>
          <w:color w:val="auto"/>
          <w:sz w:val="22"/>
          <w:szCs w:val="22"/>
          <w:lang w:val="en-GB"/>
        </w:rPr>
      </w:pPr>
      <w:r w:rsidRPr="00FF68A9">
        <w:rPr>
          <w:color w:val="auto"/>
          <w:sz w:val="22"/>
          <w:szCs w:val="22"/>
          <w:lang w:val="en-GB"/>
        </w:rPr>
        <w:t>The pharmaceutical industries tend to support a substantial part of the costs of doctors</w:t>
      </w:r>
      <w:r>
        <w:rPr>
          <w:color w:val="auto"/>
          <w:sz w:val="22"/>
          <w:szCs w:val="22"/>
          <w:lang w:val="en-GB"/>
        </w:rPr>
        <w:t>’</w:t>
      </w:r>
      <w:r w:rsidRPr="00FF68A9">
        <w:rPr>
          <w:color w:val="auto"/>
          <w:sz w:val="22"/>
          <w:szCs w:val="22"/>
          <w:lang w:val="en-GB"/>
        </w:rPr>
        <w:t xml:space="preserve"> </w:t>
      </w:r>
      <w:r>
        <w:rPr>
          <w:color w:val="auto"/>
          <w:sz w:val="22"/>
          <w:szCs w:val="22"/>
          <w:lang w:val="en-GB"/>
        </w:rPr>
        <w:t>post</w:t>
      </w:r>
      <w:r w:rsidRPr="00FF68A9">
        <w:rPr>
          <w:color w:val="auto"/>
          <w:sz w:val="22"/>
          <w:szCs w:val="22"/>
          <w:lang w:val="en-GB"/>
        </w:rPr>
        <w:t xml:space="preserve">medical education. This practice, although widespread, is inconsistent with the principle that medical education is </w:t>
      </w:r>
      <w:r w:rsidRPr="00F565C5">
        <w:rPr>
          <w:color w:val="auto"/>
          <w:sz w:val="22"/>
          <w:szCs w:val="22"/>
          <w:lang w:val="en-GB"/>
        </w:rPr>
        <w:t>an integral</w:t>
      </w:r>
      <w:r w:rsidRPr="00FF68A9">
        <w:rPr>
          <w:color w:val="auto"/>
          <w:sz w:val="22"/>
          <w:szCs w:val="22"/>
          <w:lang w:val="en-GB"/>
        </w:rPr>
        <w:t xml:space="preserve"> part of medical practice and should therefore be pursued independently </w:t>
      </w:r>
      <w:r w:rsidRPr="00F565C5">
        <w:rPr>
          <w:color w:val="auto"/>
          <w:sz w:val="22"/>
          <w:szCs w:val="22"/>
          <w:lang w:val="en-GB"/>
        </w:rPr>
        <w:t>of</w:t>
      </w:r>
      <w:r w:rsidRPr="00FF68A9">
        <w:rPr>
          <w:color w:val="auto"/>
          <w:sz w:val="22"/>
          <w:szCs w:val="22"/>
          <w:lang w:val="en-GB"/>
        </w:rPr>
        <w:t xml:space="preserve"> the interests of the companies (Drugs and Formula</w:t>
      </w:r>
      <w:r w:rsidR="003A61C9">
        <w:rPr>
          <w:color w:val="auto"/>
          <w:sz w:val="22"/>
          <w:szCs w:val="22"/>
          <w:lang w:val="en-GB"/>
        </w:rPr>
        <w:t xml:space="preserve"> </w:t>
      </w:r>
      <w:r w:rsidRPr="00FF68A9">
        <w:rPr>
          <w:color w:val="auto"/>
          <w:sz w:val="22"/>
          <w:szCs w:val="22"/>
          <w:lang w:val="en-GB"/>
        </w:rPr>
        <w:t xml:space="preserve">companies particularly). </w:t>
      </w:r>
    </w:p>
    <w:p w14:paraId="20B26CA9" w14:textId="77777777" w:rsidR="00E632A5" w:rsidRPr="00FF68A9" w:rsidRDefault="00E632A5" w:rsidP="004C46D3">
      <w:pPr>
        <w:rPr>
          <w:color w:val="auto"/>
          <w:sz w:val="22"/>
          <w:szCs w:val="22"/>
          <w:lang w:val="en-GB"/>
        </w:rPr>
      </w:pPr>
      <w:r w:rsidRPr="00FF68A9">
        <w:rPr>
          <w:color w:val="auto"/>
          <w:sz w:val="22"/>
          <w:szCs w:val="22"/>
          <w:lang w:val="en-GB"/>
        </w:rPr>
        <w:t xml:space="preserve">On the other hand, public funding for medical training and clinical research is not always available or easily obtainable, even when you would spend for good quality assets . </w:t>
      </w:r>
    </w:p>
    <w:p w14:paraId="77FF45A4" w14:textId="77777777" w:rsidR="00E632A5" w:rsidRPr="00FF68A9" w:rsidRDefault="00E632A5" w:rsidP="004C46D3">
      <w:pPr>
        <w:rPr>
          <w:color w:val="auto"/>
          <w:sz w:val="22"/>
          <w:szCs w:val="22"/>
          <w:lang w:val="en-GB"/>
        </w:rPr>
      </w:pPr>
      <w:r>
        <w:rPr>
          <w:color w:val="auto"/>
          <w:sz w:val="22"/>
          <w:szCs w:val="22"/>
          <w:lang w:val="en-GB"/>
        </w:rPr>
        <w:t>A</w:t>
      </w:r>
      <w:r w:rsidRPr="00FF68A9">
        <w:rPr>
          <w:color w:val="auto"/>
          <w:sz w:val="22"/>
          <w:szCs w:val="22"/>
          <w:lang w:val="en-GB"/>
        </w:rPr>
        <w:t xml:space="preserve"> conflict of interest can arise when funds</w:t>
      </w:r>
      <w:r>
        <w:rPr>
          <w:color w:val="auto"/>
          <w:sz w:val="22"/>
          <w:szCs w:val="22"/>
          <w:lang w:val="en-GB"/>
        </w:rPr>
        <w:t xml:space="preserve"> are used</w:t>
      </w:r>
      <w:r w:rsidRPr="00FF68A9">
        <w:rPr>
          <w:color w:val="auto"/>
          <w:sz w:val="22"/>
          <w:szCs w:val="22"/>
          <w:lang w:val="en-GB"/>
        </w:rPr>
        <w:t xml:space="preserve"> by private companies.</w:t>
      </w:r>
    </w:p>
    <w:p w14:paraId="171F91E7" w14:textId="77777777" w:rsidR="00E632A5" w:rsidRPr="00FF68A9" w:rsidRDefault="00E632A5" w:rsidP="004C46D3">
      <w:pPr>
        <w:rPr>
          <w:color w:val="auto"/>
          <w:sz w:val="22"/>
          <w:szCs w:val="22"/>
          <w:lang w:val="en-GB"/>
        </w:rPr>
      </w:pPr>
      <w:r>
        <w:rPr>
          <w:color w:val="auto"/>
          <w:sz w:val="22"/>
          <w:szCs w:val="22"/>
          <w:lang w:val="en-GB"/>
        </w:rPr>
        <w:t xml:space="preserve">The </w:t>
      </w:r>
      <w:r w:rsidRPr="00FF68A9">
        <w:rPr>
          <w:color w:val="auto"/>
          <w:sz w:val="22"/>
          <w:szCs w:val="22"/>
          <w:lang w:val="en-GB"/>
        </w:rPr>
        <w:t>ACP is aware that the conflict of interest is a typical problem of our times, often involving our profession and that it cannot be eliminated by a simple handbook of rules only.</w:t>
      </w:r>
    </w:p>
    <w:p w14:paraId="312CFEFF" w14:textId="77777777" w:rsidR="00E632A5" w:rsidRPr="00FF68A9" w:rsidRDefault="00E632A5" w:rsidP="004C46D3">
      <w:pPr>
        <w:rPr>
          <w:color w:val="auto"/>
          <w:sz w:val="22"/>
          <w:szCs w:val="22"/>
          <w:lang w:val="en-GB"/>
        </w:rPr>
      </w:pPr>
      <w:r>
        <w:rPr>
          <w:color w:val="auto"/>
          <w:sz w:val="22"/>
          <w:szCs w:val="22"/>
          <w:lang w:val="en-GB"/>
        </w:rPr>
        <w:t>Nonetheless,</w:t>
      </w:r>
      <w:r w:rsidRPr="00FF68A9">
        <w:rPr>
          <w:color w:val="auto"/>
          <w:sz w:val="22"/>
          <w:szCs w:val="22"/>
          <w:lang w:val="en-GB"/>
        </w:rPr>
        <w:t xml:space="preserve"> it is necessary to prevent and avoid interference </w:t>
      </w:r>
      <w:r w:rsidRPr="00F565C5">
        <w:rPr>
          <w:color w:val="auto"/>
          <w:sz w:val="22"/>
          <w:szCs w:val="22"/>
          <w:lang w:val="en-GB"/>
        </w:rPr>
        <w:t>with the doctor's</w:t>
      </w:r>
      <w:r w:rsidRPr="00FF68A9">
        <w:rPr>
          <w:color w:val="auto"/>
          <w:sz w:val="22"/>
          <w:szCs w:val="22"/>
          <w:lang w:val="en-GB"/>
        </w:rPr>
        <w:t xml:space="preserve"> freedom of judgment and choice, to give patients the certainty that every action of their doctors is free from constraints and is the </w:t>
      </w:r>
      <w:r w:rsidRPr="00F565C5">
        <w:rPr>
          <w:color w:val="auto"/>
          <w:sz w:val="22"/>
          <w:szCs w:val="22"/>
          <w:lang w:val="en-GB"/>
        </w:rPr>
        <w:t>best possible for</w:t>
      </w:r>
      <w:r w:rsidRPr="00FF68A9">
        <w:rPr>
          <w:color w:val="auto"/>
          <w:sz w:val="22"/>
          <w:szCs w:val="22"/>
          <w:lang w:val="en-GB"/>
        </w:rPr>
        <w:t xml:space="preserve"> their health .</w:t>
      </w:r>
    </w:p>
    <w:p w14:paraId="263F3955" w14:textId="77777777" w:rsidR="00E632A5" w:rsidRPr="00FF68A9" w:rsidRDefault="00E632A5" w:rsidP="004C46D3">
      <w:pPr>
        <w:rPr>
          <w:color w:val="auto"/>
          <w:sz w:val="22"/>
          <w:szCs w:val="22"/>
          <w:lang w:val="en-GB"/>
        </w:rPr>
      </w:pPr>
    </w:p>
    <w:p w14:paraId="62872A4C" w14:textId="77777777" w:rsidR="00E632A5" w:rsidRPr="00FF68A9" w:rsidRDefault="00E632A5" w:rsidP="004C46D3">
      <w:pPr>
        <w:rPr>
          <w:color w:val="auto"/>
          <w:sz w:val="22"/>
          <w:szCs w:val="22"/>
          <w:lang w:val="en-GB"/>
        </w:rPr>
      </w:pPr>
      <w:r w:rsidRPr="00FF68A9">
        <w:rPr>
          <w:color w:val="auto"/>
          <w:sz w:val="22"/>
          <w:szCs w:val="22"/>
          <w:lang w:val="en-GB"/>
        </w:rPr>
        <w:t xml:space="preserve">The key points of the problem of conflict of interest </w:t>
      </w:r>
      <w:r>
        <w:rPr>
          <w:color w:val="auto"/>
          <w:sz w:val="22"/>
          <w:szCs w:val="22"/>
          <w:lang w:val="en-GB"/>
        </w:rPr>
        <w:t xml:space="preserve">outlined in </w:t>
      </w:r>
      <w:r w:rsidRPr="00FF68A9">
        <w:rPr>
          <w:color w:val="auto"/>
          <w:sz w:val="22"/>
          <w:szCs w:val="22"/>
          <w:lang w:val="en-GB"/>
        </w:rPr>
        <w:t xml:space="preserve"> the Code can be summarized as follows:</w:t>
      </w:r>
    </w:p>
    <w:p w14:paraId="766E9D31" w14:textId="77777777" w:rsidR="00E632A5" w:rsidRPr="00FF68A9" w:rsidRDefault="00E632A5" w:rsidP="004C46D3">
      <w:pPr>
        <w:rPr>
          <w:color w:val="auto"/>
          <w:sz w:val="22"/>
          <w:szCs w:val="22"/>
          <w:lang w:val="en-GB"/>
        </w:rPr>
      </w:pPr>
      <w:r w:rsidRPr="00FF68A9">
        <w:rPr>
          <w:color w:val="auto"/>
          <w:sz w:val="22"/>
          <w:szCs w:val="22"/>
          <w:lang w:val="en-GB"/>
        </w:rPr>
        <w:t>a. A conflict of interest occurs when there is a reasonable presumption that individuals or organizations in relation to each other can, more or less deliberately, put aside their primary interest (health advocacy of patients and public health) in favor of their secondary interests or of others' interests (eg . , a personal advantage or personal or commercial companies financial gain).</w:t>
      </w:r>
    </w:p>
    <w:p w14:paraId="0C915D1C" w14:textId="77777777" w:rsidR="00E632A5" w:rsidRPr="00FF68A9" w:rsidRDefault="00E632A5" w:rsidP="004C46D3">
      <w:pPr>
        <w:rPr>
          <w:color w:val="auto"/>
          <w:sz w:val="22"/>
          <w:szCs w:val="22"/>
          <w:lang w:val="en-GB"/>
        </w:rPr>
      </w:pPr>
    </w:p>
    <w:p w14:paraId="3FADBBD6" w14:textId="77777777" w:rsidR="00E632A5" w:rsidRPr="00FF68A9" w:rsidRDefault="00E632A5" w:rsidP="004C46D3">
      <w:pPr>
        <w:rPr>
          <w:color w:val="auto"/>
          <w:sz w:val="22"/>
          <w:szCs w:val="22"/>
          <w:lang w:val="en-GB"/>
        </w:rPr>
      </w:pPr>
      <w:r w:rsidRPr="00FF68A9">
        <w:rPr>
          <w:color w:val="auto"/>
          <w:sz w:val="22"/>
          <w:szCs w:val="22"/>
          <w:lang w:val="en-GB"/>
        </w:rPr>
        <w:t>b . The declaration of a conflict of interest is only the first step towards the limitation of commercial constraints. Although it is often considered enough, it may be falsely reassuring, since it can give the impression that relationships between physicians and industry have been properly adjusted in order to avoid influenc</w:t>
      </w:r>
      <w:r>
        <w:rPr>
          <w:color w:val="auto"/>
          <w:sz w:val="22"/>
          <w:szCs w:val="22"/>
          <w:lang w:val="en-GB"/>
        </w:rPr>
        <w:t xml:space="preserve">ing </w:t>
      </w:r>
      <w:r w:rsidRPr="00FF68A9">
        <w:rPr>
          <w:color w:val="auto"/>
          <w:sz w:val="22"/>
          <w:szCs w:val="22"/>
          <w:lang w:val="en-GB"/>
        </w:rPr>
        <w:t>judgment, but frequently this is not true. It is therefore necessary to go beyond the simple statement of the presence of a conflict of interest and move towards the adoption of preventive mechanisms and rules.</w:t>
      </w:r>
    </w:p>
    <w:p w14:paraId="070BD138" w14:textId="77777777" w:rsidR="00E632A5" w:rsidRPr="00FF68A9" w:rsidRDefault="00E632A5" w:rsidP="004C46D3">
      <w:pPr>
        <w:rPr>
          <w:color w:val="auto"/>
          <w:sz w:val="22"/>
          <w:szCs w:val="22"/>
          <w:lang w:val="en-GB"/>
        </w:rPr>
      </w:pPr>
    </w:p>
    <w:p w14:paraId="6B6607F7" w14:textId="77777777" w:rsidR="00E632A5" w:rsidRPr="00FF68A9" w:rsidRDefault="00E632A5" w:rsidP="004C46D3">
      <w:pPr>
        <w:rPr>
          <w:color w:val="auto"/>
          <w:sz w:val="22"/>
          <w:szCs w:val="22"/>
          <w:lang w:val="en-GB"/>
        </w:rPr>
      </w:pPr>
      <w:r w:rsidRPr="00FF68A9">
        <w:rPr>
          <w:color w:val="auto"/>
          <w:sz w:val="22"/>
          <w:szCs w:val="22"/>
          <w:lang w:val="en-GB"/>
        </w:rPr>
        <w:t>c . It is possible, and indeed is the most frequent event</w:t>
      </w:r>
      <w:r>
        <w:rPr>
          <w:color w:val="auto"/>
          <w:sz w:val="22"/>
          <w:szCs w:val="22"/>
          <w:lang w:val="en-GB"/>
        </w:rPr>
        <w:t>,</w:t>
      </w:r>
      <w:r w:rsidRPr="00FF68A9">
        <w:rPr>
          <w:color w:val="auto"/>
          <w:sz w:val="22"/>
          <w:szCs w:val="22"/>
          <w:lang w:val="en-GB"/>
        </w:rPr>
        <w:t xml:space="preserve"> that a conflict of interest exists even though there are not legal violations. Conflicts of interest, professional ethics and laws must be distinguished </w:t>
      </w:r>
      <w:r>
        <w:rPr>
          <w:color w:val="auto"/>
          <w:sz w:val="22"/>
          <w:szCs w:val="22"/>
          <w:lang w:val="en-GB"/>
        </w:rPr>
        <w:t>from each other</w:t>
      </w:r>
    </w:p>
    <w:p w14:paraId="444C7887" w14:textId="77777777" w:rsidR="00E632A5" w:rsidRPr="00FF68A9" w:rsidRDefault="00E632A5" w:rsidP="004C46D3">
      <w:pPr>
        <w:rPr>
          <w:color w:val="auto"/>
          <w:sz w:val="22"/>
          <w:szCs w:val="22"/>
          <w:lang w:val="en-GB"/>
        </w:rPr>
      </w:pPr>
    </w:p>
    <w:p w14:paraId="44B8BF2A" w14:textId="77777777" w:rsidR="004A50FD" w:rsidRDefault="00E632A5" w:rsidP="004C46D3">
      <w:pPr>
        <w:rPr>
          <w:color w:val="auto"/>
          <w:sz w:val="22"/>
          <w:szCs w:val="22"/>
          <w:lang w:val="en-GB"/>
        </w:rPr>
      </w:pPr>
      <w:r w:rsidRPr="00FF68A9">
        <w:rPr>
          <w:color w:val="auto"/>
          <w:sz w:val="22"/>
          <w:szCs w:val="22"/>
          <w:lang w:val="en-GB"/>
        </w:rPr>
        <w:lastRenderedPageBreak/>
        <w:t xml:space="preserve">d. A medical organization may be in conflict of </w:t>
      </w:r>
      <w:r w:rsidRPr="00F565C5">
        <w:rPr>
          <w:color w:val="auto"/>
          <w:sz w:val="22"/>
          <w:szCs w:val="22"/>
          <w:lang w:val="en-GB"/>
        </w:rPr>
        <w:t>interest if it receives</w:t>
      </w:r>
      <w:r w:rsidRPr="00FF68A9">
        <w:rPr>
          <w:color w:val="auto"/>
          <w:sz w:val="22"/>
          <w:szCs w:val="22"/>
          <w:lang w:val="en-GB"/>
        </w:rPr>
        <w:t xml:space="preserve"> funding from a commercial company, </w:t>
      </w:r>
      <w:r>
        <w:rPr>
          <w:color w:val="auto"/>
          <w:sz w:val="22"/>
          <w:szCs w:val="22"/>
          <w:lang w:val="en-GB"/>
        </w:rPr>
        <w:t>which</w:t>
      </w:r>
      <w:r w:rsidRPr="00FF68A9">
        <w:rPr>
          <w:color w:val="auto"/>
          <w:sz w:val="22"/>
          <w:szCs w:val="22"/>
          <w:lang w:val="en-GB"/>
        </w:rPr>
        <w:t xml:space="preserve"> may wish to influence the public position of the organization </w:t>
      </w:r>
      <w:r>
        <w:rPr>
          <w:color w:val="auto"/>
          <w:sz w:val="22"/>
          <w:szCs w:val="22"/>
          <w:lang w:val="en-GB"/>
        </w:rPr>
        <w:t>until</w:t>
      </w:r>
      <w:r w:rsidRPr="00FF68A9">
        <w:rPr>
          <w:color w:val="auto"/>
          <w:sz w:val="22"/>
          <w:szCs w:val="22"/>
          <w:lang w:val="en-GB"/>
        </w:rPr>
        <w:t xml:space="preserve"> it diverg</w:t>
      </w:r>
      <w:r>
        <w:rPr>
          <w:color w:val="auto"/>
          <w:sz w:val="22"/>
          <w:szCs w:val="22"/>
          <w:lang w:val="en-GB"/>
        </w:rPr>
        <w:t>es</w:t>
      </w:r>
      <w:r w:rsidRPr="00FF68A9">
        <w:rPr>
          <w:color w:val="auto"/>
          <w:sz w:val="22"/>
          <w:szCs w:val="22"/>
          <w:lang w:val="en-GB"/>
        </w:rPr>
        <w:t xml:space="preserve"> from its primary </w:t>
      </w:r>
      <w:r>
        <w:rPr>
          <w:color w:val="auto"/>
          <w:sz w:val="22"/>
          <w:szCs w:val="22"/>
          <w:lang w:val="en-GB"/>
        </w:rPr>
        <w:t>aims</w:t>
      </w:r>
      <w:r w:rsidRPr="00FF68A9">
        <w:rPr>
          <w:color w:val="auto"/>
          <w:sz w:val="22"/>
          <w:szCs w:val="22"/>
          <w:lang w:val="en-GB"/>
        </w:rPr>
        <w:t xml:space="preserve">. A conflict can exist even though secondary interests </w:t>
      </w:r>
      <w:r>
        <w:rPr>
          <w:color w:val="auto"/>
          <w:sz w:val="22"/>
          <w:szCs w:val="22"/>
          <w:lang w:val="en-GB"/>
        </w:rPr>
        <w:t>don’t</w:t>
      </w:r>
      <w:r w:rsidRPr="00FF68A9">
        <w:rPr>
          <w:color w:val="auto"/>
          <w:sz w:val="22"/>
          <w:szCs w:val="22"/>
          <w:lang w:val="en-GB"/>
        </w:rPr>
        <w:t xml:space="preserve"> prevail over primary </w:t>
      </w:r>
      <w:r w:rsidRPr="00A97E6E">
        <w:rPr>
          <w:color w:val="auto"/>
          <w:sz w:val="22"/>
          <w:szCs w:val="22"/>
          <w:lang w:val="en-GB"/>
        </w:rPr>
        <w:t>ones</w:t>
      </w:r>
      <w:r w:rsidRPr="00FF68A9">
        <w:rPr>
          <w:color w:val="auto"/>
          <w:sz w:val="22"/>
          <w:szCs w:val="22"/>
          <w:lang w:val="en-GB"/>
        </w:rPr>
        <w:t>,</w:t>
      </w:r>
      <w:r w:rsidR="004A50FD">
        <w:rPr>
          <w:color w:val="auto"/>
          <w:sz w:val="22"/>
          <w:szCs w:val="22"/>
          <w:lang w:val="en-GB"/>
        </w:rPr>
        <w:t>. T</w:t>
      </w:r>
      <w:r>
        <w:rPr>
          <w:color w:val="auto"/>
          <w:sz w:val="22"/>
          <w:szCs w:val="22"/>
          <w:lang w:val="en-GB"/>
        </w:rPr>
        <w:t>herefore</w:t>
      </w:r>
      <w:r w:rsidRPr="00FF68A9">
        <w:rPr>
          <w:color w:val="auto"/>
          <w:sz w:val="22"/>
          <w:szCs w:val="22"/>
          <w:lang w:val="en-GB"/>
        </w:rPr>
        <w:t xml:space="preserve"> the presence of conflict does not automatically mean that there is</w:t>
      </w:r>
      <w:r>
        <w:rPr>
          <w:color w:val="auto"/>
          <w:sz w:val="22"/>
          <w:szCs w:val="22"/>
          <w:lang w:val="en-GB"/>
        </w:rPr>
        <w:t xml:space="preserve"> one</w:t>
      </w:r>
      <w:r w:rsidRPr="00FF68A9">
        <w:rPr>
          <w:color w:val="auto"/>
          <w:sz w:val="22"/>
          <w:szCs w:val="22"/>
          <w:lang w:val="en-GB"/>
        </w:rPr>
        <w:t xml:space="preserve">, or </w:t>
      </w:r>
      <w:r>
        <w:rPr>
          <w:color w:val="auto"/>
          <w:sz w:val="22"/>
          <w:szCs w:val="22"/>
          <w:lang w:val="en-GB"/>
        </w:rPr>
        <w:t xml:space="preserve">that there </w:t>
      </w:r>
      <w:r w:rsidRPr="00FF68A9">
        <w:rPr>
          <w:color w:val="auto"/>
          <w:sz w:val="22"/>
          <w:szCs w:val="22"/>
          <w:lang w:val="en-GB"/>
        </w:rPr>
        <w:t xml:space="preserve">has previously been </w:t>
      </w:r>
      <w:r w:rsidRPr="00A97E6E">
        <w:rPr>
          <w:color w:val="auto"/>
          <w:sz w:val="22"/>
          <w:szCs w:val="22"/>
          <w:lang w:val="en-GB"/>
        </w:rPr>
        <w:t>unethical behavior</w:t>
      </w:r>
      <w:r>
        <w:rPr>
          <w:color w:val="auto"/>
          <w:sz w:val="22"/>
          <w:szCs w:val="22"/>
          <w:lang w:val="en-GB"/>
        </w:rPr>
        <w:t xml:space="preserve"> </w:t>
      </w:r>
    </w:p>
    <w:p w14:paraId="7E8A8C37" w14:textId="77777777" w:rsidR="00E632A5" w:rsidRPr="00FF68A9" w:rsidRDefault="00E632A5" w:rsidP="004C46D3">
      <w:pPr>
        <w:rPr>
          <w:color w:val="auto"/>
          <w:sz w:val="22"/>
          <w:szCs w:val="22"/>
          <w:lang w:val="en-GB"/>
        </w:rPr>
      </w:pPr>
    </w:p>
    <w:p w14:paraId="243211A5" w14:textId="77777777" w:rsidR="00E632A5" w:rsidRPr="00FF68A9" w:rsidRDefault="00E632A5" w:rsidP="004C46D3">
      <w:pPr>
        <w:rPr>
          <w:color w:val="auto"/>
          <w:sz w:val="22"/>
          <w:szCs w:val="22"/>
          <w:lang w:val="en-GB"/>
        </w:rPr>
      </w:pPr>
      <w:r w:rsidRPr="00FF68A9">
        <w:rPr>
          <w:color w:val="auto"/>
          <w:sz w:val="22"/>
          <w:szCs w:val="22"/>
          <w:lang w:val="en-GB"/>
        </w:rPr>
        <w:t>e. Medical organizations</w:t>
      </w:r>
      <w:r w:rsidR="004A50FD">
        <w:rPr>
          <w:color w:val="auto"/>
          <w:sz w:val="22"/>
          <w:szCs w:val="22"/>
          <w:lang w:val="en-GB"/>
        </w:rPr>
        <w:t xml:space="preserve"> </w:t>
      </w:r>
      <w:r>
        <w:rPr>
          <w:color w:val="auto"/>
          <w:sz w:val="22"/>
          <w:szCs w:val="22"/>
          <w:lang w:val="en-GB"/>
        </w:rPr>
        <w:t>stand for</w:t>
      </w:r>
      <w:r w:rsidRPr="00FF68A9">
        <w:rPr>
          <w:color w:val="auto"/>
          <w:sz w:val="22"/>
          <w:szCs w:val="22"/>
          <w:lang w:val="en-GB"/>
        </w:rPr>
        <w:t xml:space="preserve"> the public face of the medical profession and their actions largely condition the degree of respect and trust placed in them by the citizens, society and public opinion. Undermin</w:t>
      </w:r>
      <w:r>
        <w:rPr>
          <w:color w:val="auto"/>
          <w:sz w:val="22"/>
          <w:szCs w:val="22"/>
          <w:lang w:val="en-GB"/>
        </w:rPr>
        <w:t>ing</w:t>
      </w:r>
      <w:r w:rsidRPr="00FF68A9">
        <w:rPr>
          <w:color w:val="auto"/>
          <w:sz w:val="22"/>
          <w:szCs w:val="22"/>
          <w:lang w:val="en-GB"/>
        </w:rPr>
        <w:t xml:space="preserve"> this trust with unethical behavior means erod</w:t>
      </w:r>
      <w:r>
        <w:rPr>
          <w:color w:val="auto"/>
          <w:sz w:val="22"/>
          <w:szCs w:val="22"/>
          <w:lang w:val="en-GB"/>
        </w:rPr>
        <w:t>ing</w:t>
      </w:r>
      <w:r w:rsidRPr="00FF68A9">
        <w:rPr>
          <w:color w:val="auto"/>
          <w:sz w:val="22"/>
          <w:szCs w:val="22"/>
          <w:lang w:val="en-GB"/>
        </w:rPr>
        <w:t xml:space="preserve"> the trust of citizens in medical profession</w:t>
      </w:r>
      <w:r>
        <w:rPr>
          <w:color w:val="auto"/>
          <w:sz w:val="22"/>
          <w:szCs w:val="22"/>
          <w:lang w:val="en-GB"/>
        </w:rPr>
        <w:t>als</w:t>
      </w:r>
      <w:r w:rsidRPr="00FF68A9">
        <w:rPr>
          <w:color w:val="auto"/>
          <w:sz w:val="22"/>
          <w:szCs w:val="22"/>
          <w:lang w:val="en-GB"/>
        </w:rPr>
        <w:t xml:space="preserve"> and companies. </w:t>
      </w:r>
    </w:p>
    <w:p w14:paraId="2FDB9D91" w14:textId="77777777" w:rsidR="00E632A5" w:rsidRPr="00FF68A9" w:rsidRDefault="00E632A5" w:rsidP="004C46D3">
      <w:pPr>
        <w:rPr>
          <w:color w:val="auto"/>
          <w:sz w:val="22"/>
          <w:szCs w:val="22"/>
          <w:lang w:val="en-GB"/>
        </w:rPr>
      </w:pPr>
    </w:p>
    <w:p w14:paraId="1738871D" w14:textId="77777777" w:rsidR="00E632A5" w:rsidRPr="00FF68A9" w:rsidRDefault="00E632A5" w:rsidP="004C46D3">
      <w:pPr>
        <w:rPr>
          <w:color w:val="auto"/>
          <w:sz w:val="22"/>
          <w:szCs w:val="22"/>
          <w:lang w:val="en-GB"/>
        </w:rPr>
      </w:pPr>
      <w:r w:rsidRPr="00FF68A9">
        <w:rPr>
          <w:color w:val="auto"/>
          <w:sz w:val="22"/>
          <w:szCs w:val="22"/>
          <w:lang w:val="en-GB"/>
        </w:rPr>
        <w:t xml:space="preserve">f </w:t>
      </w:r>
      <w:r w:rsidRPr="00FA5340">
        <w:rPr>
          <w:color w:val="auto"/>
          <w:sz w:val="22"/>
          <w:szCs w:val="22"/>
          <w:lang w:val="en-GB"/>
        </w:rPr>
        <w:t>. The absolute absence</w:t>
      </w:r>
      <w:r w:rsidRPr="00FF68A9">
        <w:rPr>
          <w:color w:val="auto"/>
          <w:sz w:val="22"/>
          <w:szCs w:val="22"/>
          <w:lang w:val="en-GB"/>
        </w:rPr>
        <w:t xml:space="preserve"> of</w:t>
      </w:r>
      <w:r>
        <w:rPr>
          <w:color w:val="auto"/>
          <w:sz w:val="22"/>
          <w:szCs w:val="22"/>
          <w:lang w:val="en-GB"/>
        </w:rPr>
        <w:t xml:space="preserve"> any</w:t>
      </w:r>
      <w:r w:rsidRPr="00FF68A9">
        <w:rPr>
          <w:color w:val="auto"/>
          <w:sz w:val="22"/>
          <w:szCs w:val="22"/>
          <w:lang w:val="en-GB"/>
        </w:rPr>
        <w:t xml:space="preserve"> relationship, including economic, between researchers and industry is not always considered advisable because this may limit the possibilities to take advantage </w:t>
      </w:r>
      <w:r>
        <w:rPr>
          <w:color w:val="auto"/>
          <w:sz w:val="22"/>
          <w:szCs w:val="22"/>
          <w:lang w:val="en-GB"/>
        </w:rPr>
        <w:t xml:space="preserve">of researches’ experience </w:t>
      </w:r>
      <w:r w:rsidRPr="00FF68A9">
        <w:rPr>
          <w:color w:val="auto"/>
          <w:sz w:val="22"/>
          <w:szCs w:val="22"/>
          <w:lang w:val="en-GB"/>
        </w:rPr>
        <w:t>for the development of effective and useful</w:t>
      </w:r>
      <w:r>
        <w:rPr>
          <w:color w:val="auto"/>
          <w:sz w:val="22"/>
          <w:szCs w:val="22"/>
          <w:lang w:val="en-GB"/>
        </w:rPr>
        <w:t xml:space="preserve"> tools</w:t>
      </w:r>
      <w:r w:rsidRPr="00FF68A9">
        <w:rPr>
          <w:color w:val="auto"/>
          <w:sz w:val="22"/>
          <w:szCs w:val="22"/>
          <w:lang w:val="en-GB"/>
        </w:rPr>
        <w:t xml:space="preserve"> for the population.</w:t>
      </w:r>
    </w:p>
    <w:p w14:paraId="6EA4294A" w14:textId="77777777" w:rsidR="00E632A5" w:rsidRPr="00FF68A9" w:rsidRDefault="00E632A5" w:rsidP="004C46D3">
      <w:pPr>
        <w:rPr>
          <w:color w:val="auto"/>
          <w:sz w:val="22"/>
          <w:szCs w:val="22"/>
          <w:lang w:val="en-GB"/>
        </w:rPr>
      </w:pPr>
    </w:p>
    <w:p w14:paraId="2AD10035" w14:textId="77777777" w:rsidR="00E632A5" w:rsidRPr="00FF68A9" w:rsidRDefault="00E632A5" w:rsidP="004C46D3">
      <w:pPr>
        <w:rPr>
          <w:color w:val="auto"/>
          <w:sz w:val="22"/>
          <w:szCs w:val="22"/>
          <w:lang w:val="en-GB"/>
        </w:rPr>
      </w:pPr>
      <w:r w:rsidRPr="00FF68A9">
        <w:rPr>
          <w:color w:val="auto"/>
          <w:sz w:val="22"/>
          <w:szCs w:val="22"/>
          <w:lang w:val="en-GB"/>
        </w:rPr>
        <w:t>g . With regard to the drafting of guidelines and recommendations , the current trend worldwide is to suggest , as</w:t>
      </w:r>
      <w:r>
        <w:rPr>
          <w:color w:val="auto"/>
          <w:sz w:val="22"/>
          <w:szCs w:val="22"/>
          <w:lang w:val="en-GB"/>
        </w:rPr>
        <w:t xml:space="preserve"> a</w:t>
      </w:r>
      <w:r w:rsidRPr="00FF68A9">
        <w:rPr>
          <w:color w:val="auto"/>
          <w:sz w:val="22"/>
          <w:szCs w:val="22"/>
          <w:lang w:val="en-GB"/>
        </w:rPr>
        <w:t xml:space="preserve"> optimal solution , the exclusion of people with conflicts of interest by panel of experts , or at least to take measures to limit the possible occurrence of improper influence</w:t>
      </w:r>
      <w:r w:rsidR="004A16CE">
        <w:rPr>
          <w:color w:val="auto"/>
          <w:sz w:val="22"/>
          <w:szCs w:val="22"/>
          <w:lang w:val="en-GB"/>
        </w:rPr>
        <w:t xml:space="preserve"> </w:t>
      </w:r>
      <w:r w:rsidRPr="00FF68A9">
        <w:rPr>
          <w:color w:val="auto"/>
          <w:sz w:val="22"/>
          <w:szCs w:val="22"/>
          <w:lang w:val="en-GB"/>
        </w:rPr>
        <w:t xml:space="preserve">by panel members who have conflicts of interest. </w:t>
      </w:r>
    </w:p>
    <w:p w14:paraId="2F01C2B4" w14:textId="591B2FBA" w:rsidR="00E632A5" w:rsidRPr="002D4D49" w:rsidRDefault="00DA083E" w:rsidP="00DA083E">
      <w:pPr>
        <w:tabs>
          <w:tab w:val="left" w:pos="720"/>
        </w:tabs>
        <w:suppressAutoHyphens/>
        <w:spacing w:before="144"/>
        <w:jc w:val="center"/>
        <w:rPr>
          <w:rFonts w:cs="Arial"/>
          <w:color w:val="auto"/>
          <w:sz w:val="22"/>
          <w:szCs w:val="22"/>
          <w:lang w:val="en-US"/>
        </w:rPr>
      </w:pPr>
      <w:r>
        <w:rPr>
          <w:rFonts w:cs="Arial"/>
          <w:color w:val="auto"/>
          <w:sz w:val="22"/>
          <w:szCs w:val="22"/>
          <w:lang w:val="en-US"/>
        </w:rPr>
        <w:t>-----------------------------</w:t>
      </w:r>
    </w:p>
    <w:p w14:paraId="719737DF" w14:textId="77777777" w:rsidR="00E632A5" w:rsidRPr="00A75E32" w:rsidRDefault="00E632A5" w:rsidP="00C42DB6">
      <w:pPr>
        <w:rPr>
          <w:rFonts w:cs="Arial"/>
          <w:sz w:val="22"/>
          <w:szCs w:val="22"/>
          <w:lang w:val="en-US"/>
        </w:rPr>
      </w:pPr>
    </w:p>
    <w:p w14:paraId="514766F6" w14:textId="77777777" w:rsidR="00E632A5" w:rsidRPr="00A75E32" w:rsidRDefault="00E632A5" w:rsidP="0088742B">
      <w:pPr>
        <w:tabs>
          <w:tab w:val="left" w:pos="720"/>
        </w:tabs>
        <w:suppressAutoHyphens/>
        <w:spacing w:before="144"/>
        <w:rPr>
          <w:rFonts w:cs="Arial"/>
          <w:sz w:val="22"/>
          <w:szCs w:val="22"/>
          <w:lang w:val="en-US"/>
        </w:rPr>
      </w:pPr>
    </w:p>
    <w:sectPr w:rsidR="00E632A5" w:rsidRPr="00A75E32" w:rsidSect="00D05A27">
      <w:footerReference w:type="even" r:id="rId36"/>
      <w:footerReference w:type="default" r:id="rId37"/>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949919" w14:textId="77777777" w:rsidR="00E737E0" w:rsidRDefault="00E737E0" w:rsidP="001232F9">
      <w:r>
        <w:separator/>
      </w:r>
    </w:p>
  </w:endnote>
  <w:endnote w:type="continuationSeparator" w:id="0">
    <w:p w14:paraId="1BFBA458" w14:textId="77777777" w:rsidR="00E737E0" w:rsidRDefault="00E737E0" w:rsidP="0012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E9527" w14:textId="77777777" w:rsidR="00E737E0" w:rsidRDefault="00E737E0" w:rsidP="001232F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9ACDC74" w14:textId="77777777" w:rsidR="00E737E0" w:rsidRDefault="00E737E0" w:rsidP="001232F9">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4D1AB" w14:textId="77777777" w:rsidR="00E737E0" w:rsidRDefault="00E737E0" w:rsidP="001232F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C44B60">
      <w:rPr>
        <w:rStyle w:val="Numeropagina"/>
        <w:noProof/>
      </w:rPr>
      <w:t>10</w:t>
    </w:r>
    <w:r>
      <w:rPr>
        <w:rStyle w:val="Numeropagina"/>
      </w:rPr>
      <w:fldChar w:fldCharType="end"/>
    </w:r>
  </w:p>
  <w:p w14:paraId="2D9C6430" w14:textId="77777777" w:rsidR="00E737E0" w:rsidRDefault="00E737E0" w:rsidP="001232F9">
    <w:pPr>
      <w:pStyle w:val="Pidipa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AD01B" w14:textId="77777777" w:rsidR="00E737E0" w:rsidRDefault="00E737E0" w:rsidP="001232F9">
      <w:r>
        <w:separator/>
      </w:r>
    </w:p>
  </w:footnote>
  <w:footnote w:type="continuationSeparator" w:id="0">
    <w:p w14:paraId="341B9DC5" w14:textId="77777777" w:rsidR="00E737E0" w:rsidRDefault="00E737E0" w:rsidP="001232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1">
    <w:nsid w:val="050835E0"/>
    <w:multiLevelType w:val="multilevel"/>
    <w:tmpl w:val="32FA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D0290"/>
    <w:multiLevelType w:val="hybridMultilevel"/>
    <w:tmpl w:val="10ACF5C6"/>
    <w:lvl w:ilvl="0" w:tplc="04100001">
      <w:start w:val="1"/>
      <w:numFmt w:val="bullet"/>
      <w:lvlText w:val=""/>
      <w:lvlJc w:val="left"/>
      <w:pPr>
        <w:ind w:left="720" w:hanging="360"/>
      </w:pPr>
      <w:rPr>
        <w:rFonts w:ascii="Symbol" w:hAnsi="Symbol" w:hint="default"/>
        <w:b w:val="0"/>
        <w:i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15825C33"/>
    <w:multiLevelType w:val="hybridMultilevel"/>
    <w:tmpl w:val="C75822B6"/>
    <w:lvl w:ilvl="0" w:tplc="C51EA5D6">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CCB4E63"/>
    <w:multiLevelType w:val="hybridMultilevel"/>
    <w:tmpl w:val="D2FE1536"/>
    <w:lvl w:ilvl="0" w:tplc="0410000F">
      <w:start w:val="1"/>
      <w:numFmt w:val="decimal"/>
      <w:lvlText w:val="%1."/>
      <w:lvlJc w:val="left"/>
      <w:pPr>
        <w:ind w:left="770" w:hanging="360"/>
      </w:pPr>
      <w:rPr>
        <w:rFonts w:cs="Times New Roman"/>
      </w:rPr>
    </w:lvl>
    <w:lvl w:ilvl="1" w:tplc="04100019" w:tentative="1">
      <w:start w:val="1"/>
      <w:numFmt w:val="lowerLetter"/>
      <w:lvlText w:val="%2."/>
      <w:lvlJc w:val="left"/>
      <w:pPr>
        <w:ind w:left="1490" w:hanging="360"/>
      </w:pPr>
      <w:rPr>
        <w:rFonts w:cs="Times New Roman"/>
      </w:rPr>
    </w:lvl>
    <w:lvl w:ilvl="2" w:tplc="0410001B" w:tentative="1">
      <w:start w:val="1"/>
      <w:numFmt w:val="lowerRoman"/>
      <w:lvlText w:val="%3."/>
      <w:lvlJc w:val="right"/>
      <w:pPr>
        <w:ind w:left="2210" w:hanging="180"/>
      </w:pPr>
      <w:rPr>
        <w:rFonts w:cs="Times New Roman"/>
      </w:rPr>
    </w:lvl>
    <w:lvl w:ilvl="3" w:tplc="0410000F" w:tentative="1">
      <w:start w:val="1"/>
      <w:numFmt w:val="decimal"/>
      <w:lvlText w:val="%4."/>
      <w:lvlJc w:val="left"/>
      <w:pPr>
        <w:ind w:left="2930" w:hanging="360"/>
      </w:pPr>
      <w:rPr>
        <w:rFonts w:cs="Times New Roman"/>
      </w:rPr>
    </w:lvl>
    <w:lvl w:ilvl="4" w:tplc="04100019" w:tentative="1">
      <w:start w:val="1"/>
      <w:numFmt w:val="lowerLetter"/>
      <w:lvlText w:val="%5."/>
      <w:lvlJc w:val="left"/>
      <w:pPr>
        <w:ind w:left="3650" w:hanging="360"/>
      </w:pPr>
      <w:rPr>
        <w:rFonts w:cs="Times New Roman"/>
      </w:rPr>
    </w:lvl>
    <w:lvl w:ilvl="5" w:tplc="0410001B" w:tentative="1">
      <w:start w:val="1"/>
      <w:numFmt w:val="lowerRoman"/>
      <w:lvlText w:val="%6."/>
      <w:lvlJc w:val="right"/>
      <w:pPr>
        <w:ind w:left="4370" w:hanging="180"/>
      </w:pPr>
      <w:rPr>
        <w:rFonts w:cs="Times New Roman"/>
      </w:rPr>
    </w:lvl>
    <w:lvl w:ilvl="6" w:tplc="0410000F" w:tentative="1">
      <w:start w:val="1"/>
      <w:numFmt w:val="decimal"/>
      <w:lvlText w:val="%7."/>
      <w:lvlJc w:val="left"/>
      <w:pPr>
        <w:ind w:left="5090" w:hanging="360"/>
      </w:pPr>
      <w:rPr>
        <w:rFonts w:cs="Times New Roman"/>
      </w:rPr>
    </w:lvl>
    <w:lvl w:ilvl="7" w:tplc="04100019" w:tentative="1">
      <w:start w:val="1"/>
      <w:numFmt w:val="lowerLetter"/>
      <w:lvlText w:val="%8."/>
      <w:lvlJc w:val="left"/>
      <w:pPr>
        <w:ind w:left="5810" w:hanging="360"/>
      </w:pPr>
      <w:rPr>
        <w:rFonts w:cs="Times New Roman"/>
      </w:rPr>
    </w:lvl>
    <w:lvl w:ilvl="8" w:tplc="0410001B" w:tentative="1">
      <w:start w:val="1"/>
      <w:numFmt w:val="lowerRoman"/>
      <w:lvlText w:val="%9."/>
      <w:lvlJc w:val="right"/>
      <w:pPr>
        <w:ind w:left="6530" w:hanging="180"/>
      </w:pPr>
      <w:rPr>
        <w:rFonts w:cs="Times New Roman"/>
      </w:rPr>
    </w:lvl>
  </w:abstractNum>
  <w:abstractNum w:abstractNumId="5">
    <w:nsid w:val="1F7745AD"/>
    <w:multiLevelType w:val="multilevel"/>
    <w:tmpl w:val="8B90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FC120B"/>
    <w:multiLevelType w:val="hybridMultilevel"/>
    <w:tmpl w:val="EE32A30C"/>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7">
    <w:nsid w:val="25590E93"/>
    <w:multiLevelType w:val="hybridMultilevel"/>
    <w:tmpl w:val="7DB4C9E2"/>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8">
    <w:nsid w:val="260A0476"/>
    <w:multiLevelType w:val="hybridMultilevel"/>
    <w:tmpl w:val="A370B26A"/>
    <w:lvl w:ilvl="0" w:tplc="1E7489C4">
      <w:start w:val="1"/>
      <w:numFmt w:val="decimal"/>
      <w:lvlText w:val="%1."/>
      <w:lvlJc w:val="left"/>
      <w:pPr>
        <w:ind w:left="720" w:hanging="360"/>
      </w:pPr>
      <w:rPr>
        <w:rFonts w:cs="Times New Roman" w:hint="default"/>
        <w:b w:val="0"/>
        <w:bCs w:val="0"/>
        <w:i w:val="0"/>
        <w:iCs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nsid w:val="26C93200"/>
    <w:multiLevelType w:val="hybridMultilevel"/>
    <w:tmpl w:val="DCCAD456"/>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0">
    <w:nsid w:val="2AD149C0"/>
    <w:multiLevelType w:val="multilevel"/>
    <w:tmpl w:val="0BF4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E53DFF"/>
    <w:multiLevelType w:val="multilevel"/>
    <w:tmpl w:val="502068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0C36F26"/>
    <w:multiLevelType w:val="hybridMultilevel"/>
    <w:tmpl w:val="79B813F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nsid w:val="3E767AB7"/>
    <w:multiLevelType w:val="hybridMultilevel"/>
    <w:tmpl w:val="8AA6A6B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4C0B7580"/>
    <w:multiLevelType w:val="multilevel"/>
    <w:tmpl w:val="DDE8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8B30A0"/>
    <w:multiLevelType w:val="hybridMultilevel"/>
    <w:tmpl w:val="5452548A"/>
    <w:lvl w:ilvl="0" w:tplc="0608AAE4">
      <w:start w:val="1"/>
      <w:numFmt w:val="decimal"/>
      <w:lvlText w:val="%1."/>
      <w:lvlJc w:val="left"/>
      <w:pPr>
        <w:ind w:left="720" w:hanging="360"/>
      </w:pPr>
      <w:rPr>
        <w:rFonts w:cs="Times New Roman" w:hint="default"/>
        <w:b w:val="0"/>
        <w:bCs w:val="0"/>
        <w:i w:val="0"/>
        <w:iCs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nsid w:val="5F9B7E60"/>
    <w:multiLevelType w:val="hybridMultilevel"/>
    <w:tmpl w:val="F4B6A8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1222E40"/>
    <w:multiLevelType w:val="hybridMultilevel"/>
    <w:tmpl w:val="854E960A"/>
    <w:lvl w:ilvl="0" w:tplc="C51EA5D6">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30335EA"/>
    <w:multiLevelType w:val="multilevel"/>
    <w:tmpl w:val="05B8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DE51CF"/>
    <w:multiLevelType w:val="hybridMultilevel"/>
    <w:tmpl w:val="60D8B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50E7CDF"/>
    <w:multiLevelType w:val="hybridMultilevel"/>
    <w:tmpl w:val="9894DA6C"/>
    <w:lvl w:ilvl="0" w:tplc="04100001">
      <w:start w:val="1"/>
      <w:numFmt w:val="bullet"/>
      <w:lvlText w:val=""/>
      <w:lvlJc w:val="left"/>
      <w:pPr>
        <w:ind w:left="770" w:hanging="360"/>
      </w:pPr>
      <w:rPr>
        <w:rFonts w:ascii="Symbol" w:hAnsi="Symbol" w:hint="default"/>
      </w:rPr>
    </w:lvl>
    <w:lvl w:ilvl="1" w:tplc="04100003">
      <w:start w:val="1"/>
      <w:numFmt w:val="bullet"/>
      <w:lvlText w:val="o"/>
      <w:lvlJc w:val="left"/>
      <w:pPr>
        <w:ind w:left="1490" w:hanging="360"/>
      </w:pPr>
      <w:rPr>
        <w:rFonts w:ascii="Courier New" w:hAnsi="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1">
    <w:nsid w:val="7DC83A9D"/>
    <w:multiLevelType w:val="multilevel"/>
    <w:tmpl w:val="CA7C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11"/>
  </w:num>
  <w:num w:numId="4">
    <w:abstractNumId w:val="12"/>
  </w:num>
  <w:num w:numId="5">
    <w:abstractNumId w:val="8"/>
  </w:num>
  <w:num w:numId="6">
    <w:abstractNumId w:val="2"/>
  </w:num>
  <w:num w:numId="7">
    <w:abstractNumId w:val="15"/>
  </w:num>
  <w:num w:numId="8">
    <w:abstractNumId w:val="16"/>
  </w:num>
  <w:num w:numId="9">
    <w:abstractNumId w:val="7"/>
  </w:num>
  <w:num w:numId="10">
    <w:abstractNumId w:val="20"/>
  </w:num>
  <w:num w:numId="11">
    <w:abstractNumId w:val="4"/>
  </w:num>
  <w:num w:numId="12">
    <w:abstractNumId w:val="9"/>
  </w:num>
  <w:num w:numId="13">
    <w:abstractNumId w:val="6"/>
  </w:num>
  <w:num w:numId="14">
    <w:abstractNumId w:val="19"/>
  </w:num>
  <w:num w:numId="15">
    <w:abstractNumId w:val="1"/>
  </w:num>
  <w:num w:numId="16">
    <w:abstractNumId w:val="5"/>
  </w:num>
  <w:num w:numId="17">
    <w:abstractNumId w:val="21"/>
  </w:num>
  <w:num w:numId="18">
    <w:abstractNumId w:val="18"/>
  </w:num>
  <w:num w:numId="19">
    <w:abstractNumId w:val="10"/>
  </w:num>
  <w:num w:numId="20">
    <w:abstractNumId w:val="14"/>
  </w:num>
  <w:num w:numId="21">
    <w:abstractNumId w:val="1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482E"/>
    <w:rsid w:val="00000C6C"/>
    <w:rsid w:val="0001065F"/>
    <w:rsid w:val="00020D9E"/>
    <w:rsid w:val="00022CBC"/>
    <w:rsid w:val="00035E91"/>
    <w:rsid w:val="00040505"/>
    <w:rsid w:val="00044B56"/>
    <w:rsid w:val="00052838"/>
    <w:rsid w:val="00054CE1"/>
    <w:rsid w:val="00060390"/>
    <w:rsid w:val="00061007"/>
    <w:rsid w:val="00065519"/>
    <w:rsid w:val="00065A72"/>
    <w:rsid w:val="000736EB"/>
    <w:rsid w:val="00074D68"/>
    <w:rsid w:val="000930A8"/>
    <w:rsid w:val="00095930"/>
    <w:rsid w:val="000B10BD"/>
    <w:rsid w:val="000B4B84"/>
    <w:rsid w:val="000B7FD1"/>
    <w:rsid w:val="000C1CC9"/>
    <w:rsid w:val="000D0B7F"/>
    <w:rsid w:val="000D4313"/>
    <w:rsid w:val="000D57AF"/>
    <w:rsid w:val="000E7027"/>
    <w:rsid w:val="000E7673"/>
    <w:rsid w:val="000F00E3"/>
    <w:rsid w:val="0011022A"/>
    <w:rsid w:val="00111DC7"/>
    <w:rsid w:val="001232F9"/>
    <w:rsid w:val="00124E75"/>
    <w:rsid w:val="00127D80"/>
    <w:rsid w:val="00133D39"/>
    <w:rsid w:val="00135C04"/>
    <w:rsid w:val="00136AF1"/>
    <w:rsid w:val="00141074"/>
    <w:rsid w:val="001552D3"/>
    <w:rsid w:val="00160180"/>
    <w:rsid w:val="00161C89"/>
    <w:rsid w:val="001729E1"/>
    <w:rsid w:val="001733A0"/>
    <w:rsid w:val="00185265"/>
    <w:rsid w:val="00185422"/>
    <w:rsid w:val="0019075A"/>
    <w:rsid w:val="00191919"/>
    <w:rsid w:val="001A51F1"/>
    <w:rsid w:val="001B3E9B"/>
    <w:rsid w:val="001B6CE8"/>
    <w:rsid w:val="001C5FD9"/>
    <w:rsid w:val="001D25AA"/>
    <w:rsid w:val="001E0C7F"/>
    <w:rsid w:val="001E277E"/>
    <w:rsid w:val="001E792D"/>
    <w:rsid w:val="001F03D1"/>
    <w:rsid w:val="001F2616"/>
    <w:rsid w:val="001F7242"/>
    <w:rsid w:val="0020587C"/>
    <w:rsid w:val="0021482E"/>
    <w:rsid w:val="00223889"/>
    <w:rsid w:val="0024143B"/>
    <w:rsid w:val="00244710"/>
    <w:rsid w:val="00245E25"/>
    <w:rsid w:val="002461FE"/>
    <w:rsid w:val="00246409"/>
    <w:rsid w:val="0024768B"/>
    <w:rsid w:val="00251128"/>
    <w:rsid w:val="002618AE"/>
    <w:rsid w:val="002625F1"/>
    <w:rsid w:val="00267A10"/>
    <w:rsid w:val="00273B43"/>
    <w:rsid w:val="002823AD"/>
    <w:rsid w:val="002839E4"/>
    <w:rsid w:val="002977EE"/>
    <w:rsid w:val="002A3323"/>
    <w:rsid w:val="002A48BB"/>
    <w:rsid w:val="002B055C"/>
    <w:rsid w:val="002B4DFB"/>
    <w:rsid w:val="002B4E63"/>
    <w:rsid w:val="002D0318"/>
    <w:rsid w:val="002D36E9"/>
    <w:rsid w:val="002D3933"/>
    <w:rsid w:val="002D472A"/>
    <w:rsid w:val="002D4D49"/>
    <w:rsid w:val="002D7DE7"/>
    <w:rsid w:val="002E1760"/>
    <w:rsid w:val="002F187F"/>
    <w:rsid w:val="002F5835"/>
    <w:rsid w:val="00303887"/>
    <w:rsid w:val="0030396D"/>
    <w:rsid w:val="00303F7B"/>
    <w:rsid w:val="003043C5"/>
    <w:rsid w:val="003148E8"/>
    <w:rsid w:val="00315888"/>
    <w:rsid w:val="00324385"/>
    <w:rsid w:val="00326984"/>
    <w:rsid w:val="003340E4"/>
    <w:rsid w:val="00351002"/>
    <w:rsid w:val="003559BA"/>
    <w:rsid w:val="00365470"/>
    <w:rsid w:val="00366FD5"/>
    <w:rsid w:val="0039464D"/>
    <w:rsid w:val="003A61C9"/>
    <w:rsid w:val="003B106C"/>
    <w:rsid w:val="003B5985"/>
    <w:rsid w:val="003E10E2"/>
    <w:rsid w:val="003E244A"/>
    <w:rsid w:val="003F6CD8"/>
    <w:rsid w:val="004009BE"/>
    <w:rsid w:val="00403D9A"/>
    <w:rsid w:val="00406389"/>
    <w:rsid w:val="004143FF"/>
    <w:rsid w:val="0042762A"/>
    <w:rsid w:val="00431A9E"/>
    <w:rsid w:val="004414D8"/>
    <w:rsid w:val="0044185D"/>
    <w:rsid w:val="004438A5"/>
    <w:rsid w:val="004540A4"/>
    <w:rsid w:val="00454512"/>
    <w:rsid w:val="00460C4C"/>
    <w:rsid w:val="004654C6"/>
    <w:rsid w:val="00471FDC"/>
    <w:rsid w:val="00484C5C"/>
    <w:rsid w:val="004906F2"/>
    <w:rsid w:val="004A01AA"/>
    <w:rsid w:val="004A0221"/>
    <w:rsid w:val="004A16CE"/>
    <w:rsid w:val="004A22A3"/>
    <w:rsid w:val="004A3C8A"/>
    <w:rsid w:val="004A50FD"/>
    <w:rsid w:val="004B2FDC"/>
    <w:rsid w:val="004B3E4C"/>
    <w:rsid w:val="004C17EF"/>
    <w:rsid w:val="004C46B0"/>
    <w:rsid w:val="004C46D3"/>
    <w:rsid w:val="004E1736"/>
    <w:rsid w:val="004E5D99"/>
    <w:rsid w:val="004F563B"/>
    <w:rsid w:val="005023AE"/>
    <w:rsid w:val="005175A0"/>
    <w:rsid w:val="005176AE"/>
    <w:rsid w:val="00517DCE"/>
    <w:rsid w:val="00517E7C"/>
    <w:rsid w:val="00521F2C"/>
    <w:rsid w:val="0053461C"/>
    <w:rsid w:val="00564307"/>
    <w:rsid w:val="00565F9A"/>
    <w:rsid w:val="0057033A"/>
    <w:rsid w:val="00574A3B"/>
    <w:rsid w:val="00586162"/>
    <w:rsid w:val="005909F6"/>
    <w:rsid w:val="005957DB"/>
    <w:rsid w:val="005A0E07"/>
    <w:rsid w:val="005A471A"/>
    <w:rsid w:val="005A5D19"/>
    <w:rsid w:val="005B17CA"/>
    <w:rsid w:val="005B26C7"/>
    <w:rsid w:val="005B4F4F"/>
    <w:rsid w:val="005B75C7"/>
    <w:rsid w:val="005C0834"/>
    <w:rsid w:val="005D10BB"/>
    <w:rsid w:val="005E5E62"/>
    <w:rsid w:val="005F0217"/>
    <w:rsid w:val="005F412C"/>
    <w:rsid w:val="00617A38"/>
    <w:rsid w:val="0063793A"/>
    <w:rsid w:val="006406AE"/>
    <w:rsid w:val="00647433"/>
    <w:rsid w:val="00655E98"/>
    <w:rsid w:val="006649C7"/>
    <w:rsid w:val="00690687"/>
    <w:rsid w:val="0069189A"/>
    <w:rsid w:val="006931E3"/>
    <w:rsid w:val="00694D78"/>
    <w:rsid w:val="006A272C"/>
    <w:rsid w:val="006A4853"/>
    <w:rsid w:val="006B106E"/>
    <w:rsid w:val="006B284F"/>
    <w:rsid w:val="006B3DD3"/>
    <w:rsid w:val="006F2D1B"/>
    <w:rsid w:val="00721C26"/>
    <w:rsid w:val="00725DC2"/>
    <w:rsid w:val="00731A2D"/>
    <w:rsid w:val="0074757D"/>
    <w:rsid w:val="007478C6"/>
    <w:rsid w:val="007550BA"/>
    <w:rsid w:val="00756CE4"/>
    <w:rsid w:val="0078770E"/>
    <w:rsid w:val="00787EBF"/>
    <w:rsid w:val="00794C71"/>
    <w:rsid w:val="00794CA5"/>
    <w:rsid w:val="007B1C89"/>
    <w:rsid w:val="007B2646"/>
    <w:rsid w:val="007B2ACD"/>
    <w:rsid w:val="007D065C"/>
    <w:rsid w:val="007D0751"/>
    <w:rsid w:val="007F216C"/>
    <w:rsid w:val="00801606"/>
    <w:rsid w:val="008116BD"/>
    <w:rsid w:val="00811AAA"/>
    <w:rsid w:val="00811E47"/>
    <w:rsid w:val="008137A1"/>
    <w:rsid w:val="0083093A"/>
    <w:rsid w:val="0083138D"/>
    <w:rsid w:val="00832EA3"/>
    <w:rsid w:val="00837410"/>
    <w:rsid w:val="008409B0"/>
    <w:rsid w:val="00842546"/>
    <w:rsid w:val="00844824"/>
    <w:rsid w:val="0085018D"/>
    <w:rsid w:val="00854550"/>
    <w:rsid w:val="00857A13"/>
    <w:rsid w:val="00874347"/>
    <w:rsid w:val="0088742B"/>
    <w:rsid w:val="008978FC"/>
    <w:rsid w:val="008A23A8"/>
    <w:rsid w:val="008A43EF"/>
    <w:rsid w:val="008B25C9"/>
    <w:rsid w:val="008B4B8B"/>
    <w:rsid w:val="008B5CEB"/>
    <w:rsid w:val="008C2DF2"/>
    <w:rsid w:val="008D1545"/>
    <w:rsid w:val="008D3D97"/>
    <w:rsid w:val="008D7B9E"/>
    <w:rsid w:val="008E48D5"/>
    <w:rsid w:val="008F2E65"/>
    <w:rsid w:val="008F2F49"/>
    <w:rsid w:val="008F6785"/>
    <w:rsid w:val="009006DC"/>
    <w:rsid w:val="00914465"/>
    <w:rsid w:val="009208B9"/>
    <w:rsid w:val="00927192"/>
    <w:rsid w:val="00937A90"/>
    <w:rsid w:val="009435B7"/>
    <w:rsid w:val="009471C1"/>
    <w:rsid w:val="009555C5"/>
    <w:rsid w:val="00956626"/>
    <w:rsid w:val="00982F70"/>
    <w:rsid w:val="009833EF"/>
    <w:rsid w:val="0098350D"/>
    <w:rsid w:val="00983F42"/>
    <w:rsid w:val="009866AF"/>
    <w:rsid w:val="009875B4"/>
    <w:rsid w:val="00996178"/>
    <w:rsid w:val="009A3060"/>
    <w:rsid w:val="009C3466"/>
    <w:rsid w:val="009D0455"/>
    <w:rsid w:val="009E781C"/>
    <w:rsid w:val="009F28F9"/>
    <w:rsid w:val="009F74AC"/>
    <w:rsid w:val="00A0286C"/>
    <w:rsid w:val="00A03A0D"/>
    <w:rsid w:val="00A04560"/>
    <w:rsid w:val="00A13947"/>
    <w:rsid w:val="00A17D69"/>
    <w:rsid w:val="00A22FB6"/>
    <w:rsid w:val="00A336C1"/>
    <w:rsid w:val="00A5744F"/>
    <w:rsid w:val="00A636F7"/>
    <w:rsid w:val="00A7215F"/>
    <w:rsid w:val="00A75E32"/>
    <w:rsid w:val="00A77D59"/>
    <w:rsid w:val="00A80516"/>
    <w:rsid w:val="00A950F6"/>
    <w:rsid w:val="00A97E6E"/>
    <w:rsid w:val="00AA4BB8"/>
    <w:rsid w:val="00AB0D17"/>
    <w:rsid w:val="00AB0D99"/>
    <w:rsid w:val="00AD0E2A"/>
    <w:rsid w:val="00AE42EA"/>
    <w:rsid w:val="00AE5409"/>
    <w:rsid w:val="00B045F8"/>
    <w:rsid w:val="00B04E23"/>
    <w:rsid w:val="00B05907"/>
    <w:rsid w:val="00B06169"/>
    <w:rsid w:val="00B119AF"/>
    <w:rsid w:val="00B139B1"/>
    <w:rsid w:val="00B17740"/>
    <w:rsid w:val="00B2620A"/>
    <w:rsid w:val="00B27FDD"/>
    <w:rsid w:val="00B305CB"/>
    <w:rsid w:val="00B47C15"/>
    <w:rsid w:val="00B64C40"/>
    <w:rsid w:val="00B6722D"/>
    <w:rsid w:val="00B72F47"/>
    <w:rsid w:val="00B77D3A"/>
    <w:rsid w:val="00B96C6D"/>
    <w:rsid w:val="00BA01CA"/>
    <w:rsid w:val="00BA15D0"/>
    <w:rsid w:val="00BA5BAF"/>
    <w:rsid w:val="00BB4420"/>
    <w:rsid w:val="00BB78A0"/>
    <w:rsid w:val="00BE0AB1"/>
    <w:rsid w:val="00C2799B"/>
    <w:rsid w:val="00C42DB6"/>
    <w:rsid w:val="00C44B60"/>
    <w:rsid w:val="00C4614A"/>
    <w:rsid w:val="00C46FF7"/>
    <w:rsid w:val="00C47495"/>
    <w:rsid w:val="00C551DC"/>
    <w:rsid w:val="00C5711F"/>
    <w:rsid w:val="00C579E3"/>
    <w:rsid w:val="00C610F5"/>
    <w:rsid w:val="00C77725"/>
    <w:rsid w:val="00C81C1A"/>
    <w:rsid w:val="00C846F7"/>
    <w:rsid w:val="00CB2092"/>
    <w:rsid w:val="00CB6917"/>
    <w:rsid w:val="00CC172B"/>
    <w:rsid w:val="00CC3026"/>
    <w:rsid w:val="00CC6B60"/>
    <w:rsid w:val="00CD1363"/>
    <w:rsid w:val="00CD1B25"/>
    <w:rsid w:val="00CE28ED"/>
    <w:rsid w:val="00CE694F"/>
    <w:rsid w:val="00D02207"/>
    <w:rsid w:val="00D030D5"/>
    <w:rsid w:val="00D05A27"/>
    <w:rsid w:val="00D27586"/>
    <w:rsid w:val="00D30EF2"/>
    <w:rsid w:val="00D37C74"/>
    <w:rsid w:val="00D41864"/>
    <w:rsid w:val="00D57851"/>
    <w:rsid w:val="00D67F6D"/>
    <w:rsid w:val="00D74534"/>
    <w:rsid w:val="00D777D7"/>
    <w:rsid w:val="00D778B3"/>
    <w:rsid w:val="00DA083E"/>
    <w:rsid w:val="00DB1E65"/>
    <w:rsid w:val="00DB511D"/>
    <w:rsid w:val="00DC0644"/>
    <w:rsid w:val="00DF576D"/>
    <w:rsid w:val="00DF6E94"/>
    <w:rsid w:val="00E04AE7"/>
    <w:rsid w:val="00E2297B"/>
    <w:rsid w:val="00E25466"/>
    <w:rsid w:val="00E32CCE"/>
    <w:rsid w:val="00E34073"/>
    <w:rsid w:val="00E36AAB"/>
    <w:rsid w:val="00E41DBB"/>
    <w:rsid w:val="00E53C95"/>
    <w:rsid w:val="00E54E1D"/>
    <w:rsid w:val="00E559C4"/>
    <w:rsid w:val="00E632A5"/>
    <w:rsid w:val="00E737E0"/>
    <w:rsid w:val="00E7632A"/>
    <w:rsid w:val="00E82CC9"/>
    <w:rsid w:val="00E86488"/>
    <w:rsid w:val="00E90E9A"/>
    <w:rsid w:val="00E933EC"/>
    <w:rsid w:val="00EA0624"/>
    <w:rsid w:val="00EB089A"/>
    <w:rsid w:val="00EB3A1B"/>
    <w:rsid w:val="00EC32A7"/>
    <w:rsid w:val="00ED0FC7"/>
    <w:rsid w:val="00EF1FF4"/>
    <w:rsid w:val="00EF355D"/>
    <w:rsid w:val="00EF5C56"/>
    <w:rsid w:val="00F05FB6"/>
    <w:rsid w:val="00F11134"/>
    <w:rsid w:val="00F1490C"/>
    <w:rsid w:val="00F14993"/>
    <w:rsid w:val="00F22CFB"/>
    <w:rsid w:val="00F264DE"/>
    <w:rsid w:val="00F31EA4"/>
    <w:rsid w:val="00F334D8"/>
    <w:rsid w:val="00F4260E"/>
    <w:rsid w:val="00F525B0"/>
    <w:rsid w:val="00F532EE"/>
    <w:rsid w:val="00F565C5"/>
    <w:rsid w:val="00F776BF"/>
    <w:rsid w:val="00F80F2C"/>
    <w:rsid w:val="00F820E3"/>
    <w:rsid w:val="00F917B7"/>
    <w:rsid w:val="00F93F2B"/>
    <w:rsid w:val="00F952B3"/>
    <w:rsid w:val="00F953D1"/>
    <w:rsid w:val="00FA25C7"/>
    <w:rsid w:val="00FA33F2"/>
    <w:rsid w:val="00FA45B4"/>
    <w:rsid w:val="00FA5340"/>
    <w:rsid w:val="00FB734A"/>
    <w:rsid w:val="00FC5020"/>
    <w:rsid w:val="00FD2EF3"/>
    <w:rsid w:val="00FE2E91"/>
    <w:rsid w:val="00FE38C7"/>
    <w:rsid w:val="00FF14AB"/>
    <w:rsid w:val="00FF68A9"/>
    <w:rsid w:val="00FF6CAB"/>
    <w:rsid w:val="00FF735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EF23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340E4"/>
    <w:rPr>
      <w:rFonts w:ascii="Calibri" w:hAnsi="Calibri"/>
      <w:color w:val="365F91"/>
      <w:sz w:val="24"/>
      <w:szCs w:val="24"/>
      <w:lang w:eastAsia="ja-JP"/>
    </w:rPr>
  </w:style>
  <w:style w:type="paragraph" w:styleId="Titolo1">
    <w:name w:val="heading 1"/>
    <w:basedOn w:val="Normale"/>
    <w:link w:val="Titolo1Carattere"/>
    <w:uiPriority w:val="99"/>
    <w:qFormat/>
    <w:rsid w:val="005D10BB"/>
    <w:pPr>
      <w:spacing w:before="100" w:beforeAutospacing="1" w:after="100" w:afterAutospacing="1"/>
      <w:outlineLvl w:val="0"/>
    </w:pPr>
    <w:rPr>
      <w:rFonts w:ascii="Times" w:hAnsi="Times"/>
      <w:b/>
      <w:bCs/>
      <w:color w:val="auto"/>
      <w:kern w:val="36"/>
      <w:sz w:val="48"/>
      <w:szCs w:val="48"/>
      <w:lang w:eastAsia="it-IT"/>
    </w:rPr>
  </w:style>
  <w:style w:type="paragraph" w:styleId="Titolo2">
    <w:name w:val="heading 2"/>
    <w:basedOn w:val="Normale"/>
    <w:next w:val="Normale"/>
    <w:link w:val="Titolo2Carattere"/>
    <w:uiPriority w:val="99"/>
    <w:qFormat/>
    <w:rsid w:val="00C81C1A"/>
    <w:pPr>
      <w:keepNext/>
      <w:keepLines/>
      <w:spacing w:before="200"/>
      <w:outlineLvl w:val="1"/>
    </w:pPr>
    <w:rPr>
      <w:rFonts w:eastAsia="MS ????"/>
      <w:b/>
      <w:bCs/>
      <w:color w:val="4F81BD"/>
      <w:sz w:val="26"/>
      <w:szCs w:val="26"/>
    </w:rPr>
  </w:style>
  <w:style w:type="paragraph" w:styleId="Titolo3">
    <w:name w:val="heading 3"/>
    <w:basedOn w:val="Normale"/>
    <w:link w:val="Titolo3Carattere"/>
    <w:uiPriority w:val="99"/>
    <w:qFormat/>
    <w:rsid w:val="005D10BB"/>
    <w:pPr>
      <w:spacing w:before="100" w:beforeAutospacing="1" w:after="100" w:afterAutospacing="1"/>
      <w:outlineLvl w:val="2"/>
    </w:pPr>
    <w:rPr>
      <w:rFonts w:ascii="Times" w:hAnsi="Times"/>
      <w:b/>
      <w:bCs/>
      <w:color w:val="auto"/>
      <w:sz w:val="27"/>
      <w:szCs w:val="27"/>
      <w:lang w:eastAsia="it-IT"/>
    </w:rPr>
  </w:style>
  <w:style w:type="paragraph" w:styleId="Titolo4">
    <w:name w:val="heading 4"/>
    <w:basedOn w:val="Normale"/>
    <w:link w:val="Titolo4Carattere"/>
    <w:uiPriority w:val="99"/>
    <w:qFormat/>
    <w:rsid w:val="005D10BB"/>
    <w:pPr>
      <w:spacing w:before="100" w:beforeAutospacing="1" w:after="100" w:afterAutospacing="1"/>
      <w:outlineLvl w:val="3"/>
    </w:pPr>
    <w:rPr>
      <w:rFonts w:ascii="Times" w:hAnsi="Times"/>
      <w:b/>
      <w:bCs/>
      <w:color w:val="auto"/>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9"/>
    <w:locked/>
    <w:rsid w:val="005D10BB"/>
    <w:rPr>
      <w:rFonts w:ascii="Times" w:hAnsi="Times" w:cs="Times New Roman"/>
      <w:b/>
      <w:bCs/>
      <w:kern w:val="36"/>
      <w:sz w:val="48"/>
      <w:szCs w:val="48"/>
      <w:lang w:eastAsia="it-IT"/>
    </w:rPr>
  </w:style>
  <w:style w:type="character" w:customStyle="1" w:styleId="Titolo2Carattere">
    <w:name w:val="Titolo 2 Carattere"/>
    <w:basedOn w:val="Caratterepredefinitoparagrafo"/>
    <w:link w:val="Titolo2"/>
    <w:uiPriority w:val="99"/>
    <w:semiHidden/>
    <w:locked/>
    <w:rsid w:val="00C81C1A"/>
    <w:rPr>
      <w:rFonts w:ascii="Calibri" w:eastAsia="MS ????" w:hAnsi="Calibri" w:cs="Times New Roman"/>
      <w:b/>
      <w:bCs/>
      <w:color w:val="4F81BD"/>
      <w:sz w:val="26"/>
      <w:szCs w:val="26"/>
    </w:rPr>
  </w:style>
  <w:style w:type="character" w:customStyle="1" w:styleId="Titolo3Carattere">
    <w:name w:val="Titolo 3 Carattere"/>
    <w:basedOn w:val="Caratterepredefinitoparagrafo"/>
    <w:link w:val="Titolo3"/>
    <w:uiPriority w:val="99"/>
    <w:locked/>
    <w:rsid w:val="005D10BB"/>
    <w:rPr>
      <w:rFonts w:ascii="Times" w:hAnsi="Times" w:cs="Times New Roman"/>
      <w:b/>
      <w:bCs/>
      <w:sz w:val="27"/>
      <w:szCs w:val="27"/>
      <w:lang w:eastAsia="it-IT"/>
    </w:rPr>
  </w:style>
  <w:style w:type="character" w:customStyle="1" w:styleId="Titolo4Carattere">
    <w:name w:val="Titolo 4 Carattere"/>
    <w:basedOn w:val="Caratterepredefinitoparagrafo"/>
    <w:link w:val="Titolo4"/>
    <w:uiPriority w:val="99"/>
    <w:locked/>
    <w:rsid w:val="005D10BB"/>
    <w:rPr>
      <w:rFonts w:ascii="Times" w:hAnsi="Times" w:cs="Times New Roman"/>
      <w:b/>
      <w:bCs/>
      <w:lang w:eastAsia="it-IT"/>
    </w:rPr>
  </w:style>
  <w:style w:type="character" w:styleId="Collegamentoipertestuale">
    <w:name w:val="Hyperlink"/>
    <w:basedOn w:val="Caratterepredefinitoparagrafo"/>
    <w:uiPriority w:val="99"/>
    <w:semiHidden/>
    <w:rsid w:val="005D10BB"/>
    <w:rPr>
      <w:rFonts w:cs="Times New Roman"/>
      <w:color w:val="0000FF"/>
      <w:u w:val="single"/>
    </w:rPr>
  </w:style>
  <w:style w:type="character" w:customStyle="1" w:styleId="apple-converted-space">
    <w:name w:val="apple-converted-space"/>
    <w:basedOn w:val="Caratterepredefinitoparagrafo"/>
    <w:uiPriority w:val="99"/>
    <w:rsid w:val="005D10BB"/>
    <w:rPr>
      <w:rFonts w:cs="Times New Roman"/>
    </w:rPr>
  </w:style>
  <w:style w:type="character" w:customStyle="1" w:styleId="highlight">
    <w:name w:val="highlight"/>
    <w:basedOn w:val="Caratterepredefinitoparagrafo"/>
    <w:uiPriority w:val="99"/>
    <w:rsid w:val="005D10BB"/>
    <w:rPr>
      <w:rFonts w:cs="Times New Roman"/>
    </w:rPr>
  </w:style>
  <w:style w:type="character" w:customStyle="1" w:styleId="ui-ncbitoggler-master-text">
    <w:name w:val="ui-ncbitoggler-master-text"/>
    <w:basedOn w:val="Caratterepredefinitoparagrafo"/>
    <w:uiPriority w:val="99"/>
    <w:rsid w:val="005D10BB"/>
    <w:rPr>
      <w:rFonts w:cs="Times New Roman"/>
    </w:rPr>
  </w:style>
  <w:style w:type="paragraph" w:styleId="NormaleWeb">
    <w:name w:val="Normal (Web)"/>
    <w:basedOn w:val="Normale"/>
    <w:uiPriority w:val="99"/>
    <w:semiHidden/>
    <w:rsid w:val="005D10BB"/>
    <w:pPr>
      <w:spacing w:before="100" w:beforeAutospacing="1" w:after="100" w:afterAutospacing="1"/>
    </w:pPr>
    <w:rPr>
      <w:rFonts w:ascii="Times" w:hAnsi="Times"/>
      <w:color w:val="auto"/>
      <w:sz w:val="20"/>
      <w:szCs w:val="20"/>
      <w:lang w:eastAsia="it-IT"/>
    </w:rPr>
  </w:style>
  <w:style w:type="paragraph" w:styleId="Paragrafoelenco">
    <w:name w:val="List Paragraph"/>
    <w:basedOn w:val="Normale"/>
    <w:uiPriority w:val="99"/>
    <w:qFormat/>
    <w:rsid w:val="00FE38C7"/>
    <w:pPr>
      <w:ind w:left="720"/>
      <w:contextualSpacing/>
    </w:pPr>
  </w:style>
  <w:style w:type="character" w:styleId="Enfasigrassetto">
    <w:name w:val="Strong"/>
    <w:basedOn w:val="Caratterepredefinitoparagrafo"/>
    <w:uiPriority w:val="22"/>
    <w:qFormat/>
    <w:rsid w:val="000D57AF"/>
    <w:rPr>
      <w:rFonts w:cs="Times New Roman"/>
      <w:b/>
      <w:bCs/>
    </w:rPr>
  </w:style>
  <w:style w:type="paragraph" w:styleId="Testofumetto">
    <w:name w:val="Balloon Text"/>
    <w:basedOn w:val="Normale"/>
    <w:link w:val="TestofumettoCarattere"/>
    <w:uiPriority w:val="99"/>
    <w:semiHidden/>
    <w:rsid w:val="000D57AF"/>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locked/>
    <w:rsid w:val="000D57AF"/>
    <w:rPr>
      <w:rFonts w:ascii="Lucida Grande" w:hAnsi="Lucida Grande" w:cs="Lucida Grande"/>
      <w:color w:val="365F91"/>
      <w:sz w:val="18"/>
      <w:szCs w:val="18"/>
    </w:rPr>
  </w:style>
  <w:style w:type="paragraph" w:styleId="Pidipagina">
    <w:name w:val="footer"/>
    <w:basedOn w:val="Normale"/>
    <w:link w:val="PidipaginaCarattere"/>
    <w:uiPriority w:val="99"/>
    <w:rsid w:val="001232F9"/>
    <w:pPr>
      <w:tabs>
        <w:tab w:val="center" w:pos="4819"/>
        <w:tab w:val="right" w:pos="9638"/>
      </w:tabs>
    </w:pPr>
  </w:style>
  <w:style w:type="character" w:customStyle="1" w:styleId="PidipaginaCarattere">
    <w:name w:val="Piè di pagina Carattere"/>
    <w:basedOn w:val="Caratterepredefinitoparagrafo"/>
    <w:link w:val="Pidipagina"/>
    <w:uiPriority w:val="99"/>
    <w:locked/>
    <w:rsid w:val="001232F9"/>
    <w:rPr>
      <w:rFonts w:ascii="Calibri" w:hAnsi="Calibri" w:cs="Times New Roman"/>
      <w:color w:val="365F91"/>
    </w:rPr>
  </w:style>
  <w:style w:type="character" w:styleId="Numeropagina">
    <w:name w:val="page number"/>
    <w:basedOn w:val="Caratterepredefinitoparagrafo"/>
    <w:uiPriority w:val="99"/>
    <w:semiHidden/>
    <w:rsid w:val="001232F9"/>
    <w:rPr>
      <w:rFonts w:cs="Times New Roman"/>
    </w:rPr>
  </w:style>
  <w:style w:type="paragraph" w:customStyle="1" w:styleId="bodytext">
    <w:name w:val="bodytext"/>
    <w:basedOn w:val="Normale"/>
    <w:uiPriority w:val="99"/>
    <w:rsid w:val="00F953D1"/>
    <w:pPr>
      <w:spacing w:before="100" w:beforeAutospacing="1" w:after="100" w:afterAutospacing="1"/>
    </w:pPr>
    <w:rPr>
      <w:rFonts w:ascii="Times" w:hAnsi="Times"/>
      <w:color w:val="auto"/>
      <w:sz w:val="20"/>
      <w:szCs w:val="20"/>
      <w:lang w:eastAsia="it-IT"/>
    </w:rPr>
  </w:style>
  <w:style w:type="character" w:styleId="Collegamentovisitato">
    <w:name w:val="FollowedHyperlink"/>
    <w:basedOn w:val="Caratterepredefinitoparagrafo"/>
    <w:uiPriority w:val="99"/>
    <w:semiHidden/>
    <w:rsid w:val="00B119AF"/>
    <w:rPr>
      <w:rFonts w:cs="Times New Roman"/>
      <w:color w:val="800080"/>
      <w:u w:val="single"/>
    </w:rPr>
  </w:style>
  <w:style w:type="paragraph" w:styleId="Corpodeltesto2">
    <w:name w:val="Body Text 2"/>
    <w:basedOn w:val="Normale"/>
    <w:link w:val="Corpodeltesto2Carattere"/>
    <w:semiHidden/>
    <w:rsid w:val="006A272C"/>
    <w:rPr>
      <w:rFonts w:ascii="Arial" w:eastAsia="Times New Roman" w:hAnsi="Arial"/>
      <w:color w:val="auto"/>
      <w:sz w:val="20"/>
      <w:szCs w:val="20"/>
      <w:lang w:val="x-none" w:eastAsia="it-IT"/>
    </w:rPr>
  </w:style>
  <w:style w:type="character" w:customStyle="1" w:styleId="Corpodeltesto2Carattere">
    <w:name w:val="Corpo del testo 2 Carattere"/>
    <w:basedOn w:val="Caratterepredefinitoparagrafo"/>
    <w:link w:val="Corpodeltesto2"/>
    <w:semiHidden/>
    <w:rsid w:val="006A272C"/>
    <w:rPr>
      <w:rFonts w:ascii="Arial" w:eastAsia="Times New Roman" w:hAnsi="Arial"/>
      <w:sz w:val="20"/>
      <w:szCs w:val="20"/>
      <w:lang w:val="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233195">
      <w:marLeft w:val="0"/>
      <w:marRight w:val="0"/>
      <w:marTop w:val="0"/>
      <w:marBottom w:val="0"/>
      <w:divBdr>
        <w:top w:val="none" w:sz="0" w:space="0" w:color="auto"/>
        <w:left w:val="none" w:sz="0" w:space="0" w:color="auto"/>
        <w:bottom w:val="none" w:sz="0" w:space="0" w:color="auto"/>
        <w:right w:val="none" w:sz="0" w:space="0" w:color="auto"/>
      </w:divBdr>
      <w:divsChild>
        <w:div w:id="1161233197">
          <w:marLeft w:val="0"/>
          <w:marRight w:val="0"/>
          <w:marTop w:val="0"/>
          <w:marBottom w:val="0"/>
          <w:divBdr>
            <w:top w:val="none" w:sz="0" w:space="0" w:color="auto"/>
            <w:left w:val="none" w:sz="0" w:space="0" w:color="auto"/>
            <w:bottom w:val="none" w:sz="0" w:space="0" w:color="auto"/>
            <w:right w:val="none" w:sz="0" w:space="0" w:color="auto"/>
          </w:divBdr>
        </w:div>
        <w:div w:id="1161233202">
          <w:marLeft w:val="0"/>
          <w:marRight w:val="0"/>
          <w:marTop w:val="0"/>
          <w:marBottom w:val="0"/>
          <w:divBdr>
            <w:top w:val="none" w:sz="0" w:space="0" w:color="auto"/>
            <w:left w:val="none" w:sz="0" w:space="0" w:color="auto"/>
            <w:bottom w:val="none" w:sz="0" w:space="0" w:color="auto"/>
            <w:right w:val="none" w:sz="0" w:space="0" w:color="auto"/>
          </w:divBdr>
        </w:div>
      </w:divsChild>
    </w:div>
    <w:div w:id="1161233196">
      <w:marLeft w:val="0"/>
      <w:marRight w:val="0"/>
      <w:marTop w:val="0"/>
      <w:marBottom w:val="0"/>
      <w:divBdr>
        <w:top w:val="none" w:sz="0" w:space="0" w:color="auto"/>
        <w:left w:val="none" w:sz="0" w:space="0" w:color="auto"/>
        <w:bottom w:val="none" w:sz="0" w:space="0" w:color="auto"/>
        <w:right w:val="none" w:sz="0" w:space="0" w:color="auto"/>
      </w:divBdr>
      <w:divsChild>
        <w:div w:id="1161233203">
          <w:marLeft w:val="0"/>
          <w:marRight w:val="0"/>
          <w:marTop w:val="240"/>
          <w:marBottom w:val="100"/>
          <w:divBdr>
            <w:top w:val="none" w:sz="0" w:space="0" w:color="auto"/>
            <w:left w:val="none" w:sz="0" w:space="0" w:color="auto"/>
            <w:bottom w:val="none" w:sz="0" w:space="0" w:color="auto"/>
            <w:right w:val="none" w:sz="0" w:space="0" w:color="auto"/>
          </w:divBdr>
          <w:divsChild>
            <w:div w:id="1161233211">
              <w:marLeft w:val="0"/>
              <w:marRight w:val="0"/>
              <w:marTop w:val="0"/>
              <w:marBottom w:val="0"/>
              <w:divBdr>
                <w:top w:val="none" w:sz="0" w:space="0" w:color="auto"/>
                <w:left w:val="none" w:sz="0" w:space="0" w:color="auto"/>
                <w:bottom w:val="none" w:sz="0" w:space="0" w:color="auto"/>
                <w:right w:val="none" w:sz="0" w:space="0" w:color="auto"/>
              </w:divBdr>
            </w:div>
          </w:divsChild>
        </w:div>
        <w:div w:id="1161233210">
          <w:marLeft w:val="0"/>
          <w:marRight w:val="0"/>
          <w:marTop w:val="432"/>
          <w:marBottom w:val="100"/>
          <w:divBdr>
            <w:top w:val="none" w:sz="0" w:space="0" w:color="auto"/>
            <w:left w:val="none" w:sz="0" w:space="0" w:color="auto"/>
            <w:bottom w:val="none" w:sz="0" w:space="0" w:color="auto"/>
            <w:right w:val="none" w:sz="0" w:space="0" w:color="auto"/>
          </w:divBdr>
        </w:div>
      </w:divsChild>
    </w:div>
    <w:div w:id="1161233198">
      <w:marLeft w:val="0"/>
      <w:marRight w:val="0"/>
      <w:marTop w:val="0"/>
      <w:marBottom w:val="0"/>
      <w:divBdr>
        <w:top w:val="none" w:sz="0" w:space="0" w:color="auto"/>
        <w:left w:val="none" w:sz="0" w:space="0" w:color="auto"/>
        <w:bottom w:val="none" w:sz="0" w:space="0" w:color="auto"/>
        <w:right w:val="none" w:sz="0" w:space="0" w:color="auto"/>
      </w:divBdr>
    </w:div>
    <w:div w:id="1161233204">
      <w:marLeft w:val="0"/>
      <w:marRight w:val="0"/>
      <w:marTop w:val="0"/>
      <w:marBottom w:val="0"/>
      <w:divBdr>
        <w:top w:val="none" w:sz="0" w:space="0" w:color="auto"/>
        <w:left w:val="none" w:sz="0" w:space="0" w:color="auto"/>
        <w:bottom w:val="none" w:sz="0" w:space="0" w:color="auto"/>
        <w:right w:val="none" w:sz="0" w:space="0" w:color="auto"/>
      </w:divBdr>
    </w:div>
    <w:div w:id="1161233206">
      <w:marLeft w:val="0"/>
      <w:marRight w:val="0"/>
      <w:marTop w:val="0"/>
      <w:marBottom w:val="0"/>
      <w:divBdr>
        <w:top w:val="none" w:sz="0" w:space="0" w:color="auto"/>
        <w:left w:val="none" w:sz="0" w:space="0" w:color="auto"/>
        <w:bottom w:val="none" w:sz="0" w:space="0" w:color="auto"/>
        <w:right w:val="none" w:sz="0" w:space="0" w:color="auto"/>
      </w:divBdr>
      <w:divsChild>
        <w:div w:id="1161233201">
          <w:marLeft w:val="0"/>
          <w:marRight w:val="0"/>
          <w:marTop w:val="0"/>
          <w:marBottom w:val="0"/>
          <w:divBdr>
            <w:top w:val="none" w:sz="0" w:space="0" w:color="auto"/>
            <w:left w:val="none" w:sz="0" w:space="0" w:color="auto"/>
            <w:bottom w:val="none" w:sz="0" w:space="0" w:color="auto"/>
            <w:right w:val="none" w:sz="0" w:space="0" w:color="auto"/>
          </w:divBdr>
          <w:divsChild>
            <w:div w:id="11612332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61233207">
      <w:marLeft w:val="0"/>
      <w:marRight w:val="0"/>
      <w:marTop w:val="0"/>
      <w:marBottom w:val="0"/>
      <w:divBdr>
        <w:top w:val="none" w:sz="0" w:space="0" w:color="auto"/>
        <w:left w:val="none" w:sz="0" w:space="0" w:color="auto"/>
        <w:bottom w:val="none" w:sz="0" w:space="0" w:color="auto"/>
        <w:right w:val="none" w:sz="0" w:space="0" w:color="auto"/>
      </w:divBdr>
    </w:div>
    <w:div w:id="1161233208">
      <w:marLeft w:val="0"/>
      <w:marRight w:val="0"/>
      <w:marTop w:val="0"/>
      <w:marBottom w:val="0"/>
      <w:divBdr>
        <w:top w:val="none" w:sz="0" w:space="0" w:color="auto"/>
        <w:left w:val="none" w:sz="0" w:space="0" w:color="auto"/>
        <w:bottom w:val="none" w:sz="0" w:space="0" w:color="auto"/>
        <w:right w:val="none" w:sz="0" w:space="0" w:color="auto"/>
      </w:divBdr>
    </w:div>
    <w:div w:id="1161233209">
      <w:marLeft w:val="0"/>
      <w:marRight w:val="0"/>
      <w:marTop w:val="0"/>
      <w:marBottom w:val="0"/>
      <w:divBdr>
        <w:top w:val="none" w:sz="0" w:space="0" w:color="auto"/>
        <w:left w:val="none" w:sz="0" w:space="0" w:color="auto"/>
        <w:bottom w:val="none" w:sz="0" w:space="0" w:color="auto"/>
        <w:right w:val="none" w:sz="0" w:space="0" w:color="auto"/>
      </w:divBdr>
      <w:divsChild>
        <w:div w:id="1161233200">
          <w:marLeft w:val="0"/>
          <w:marRight w:val="0"/>
          <w:marTop w:val="225"/>
          <w:marBottom w:val="0"/>
          <w:divBdr>
            <w:top w:val="double" w:sz="6" w:space="0" w:color="CCCCCC"/>
            <w:left w:val="none" w:sz="0" w:space="0" w:color="auto"/>
            <w:bottom w:val="single" w:sz="6" w:space="0" w:color="CCCCCC"/>
            <w:right w:val="none" w:sz="0" w:space="0" w:color="auto"/>
          </w:divBdr>
        </w:div>
      </w:divsChild>
    </w:div>
    <w:div w:id="1161233212">
      <w:marLeft w:val="0"/>
      <w:marRight w:val="0"/>
      <w:marTop w:val="0"/>
      <w:marBottom w:val="0"/>
      <w:divBdr>
        <w:top w:val="none" w:sz="0" w:space="0" w:color="auto"/>
        <w:left w:val="none" w:sz="0" w:space="0" w:color="auto"/>
        <w:bottom w:val="none" w:sz="0" w:space="0" w:color="auto"/>
        <w:right w:val="none" w:sz="0" w:space="0" w:color="auto"/>
      </w:divBdr>
    </w:div>
    <w:div w:id="1161233213">
      <w:marLeft w:val="0"/>
      <w:marRight w:val="0"/>
      <w:marTop w:val="0"/>
      <w:marBottom w:val="0"/>
      <w:divBdr>
        <w:top w:val="none" w:sz="0" w:space="0" w:color="auto"/>
        <w:left w:val="none" w:sz="0" w:space="0" w:color="auto"/>
        <w:bottom w:val="none" w:sz="0" w:space="0" w:color="auto"/>
        <w:right w:val="none" w:sz="0" w:space="0" w:color="auto"/>
      </w:divBdr>
    </w:div>
    <w:div w:id="1161233214">
      <w:marLeft w:val="0"/>
      <w:marRight w:val="0"/>
      <w:marTop w:val="0"/>
      <w:marBottom w:val="0"/>
      <w:divBdr>
        <w:top w:val="none" w:sz="0" w:space="0" w:color="auto"/>
        <w:left w:val="none" w:sz="0" w:space="0" w:color="auto"/>
        <w:bottom w:val="none" w:sz="0" w:space="0" w:color="auto"/>
        <w:right w:val="none" w:sz="0" w:space="0" w:color="auto"/>
      </w:divBdr>
      <w:divsChild>
        <w:div w:id="1161233199">
          <w:marLeft w:val="0"/>
          <w:marRight w:val="0"/>
          <w:marTop w:val="120"/>
          <w:marBottom w:val="0"/>
          <w:divBdr>
            <w:top w:val="none" w:sz="0" w:space="0" w:color="auto"/>
            <w:left w:val="none" w:sz="0" w:space="0" w:color="auto"/>
            <w:bottom w:val="none" w:sz="0" w:space="0" w:color="auto"/>
            <w:right w:val="none" w:sz="0" w:space="0" w:color="auto"/>
          </w:divBdr>
        </w:div>
      </w:divsChild>
    </w:div>
    <w:div w:id="136131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www.ncbi.nlm.nih.gov/pubmed/?term=enbe" TargetMode="External"/><Relationship Id="rId25" Type="http://schemas.openxmlformats.org/officeDocument/2006/relationships/hyperlink" Target="http://www.ncbi.nlm.nih.gov/pubmed?term=Clavenna%20A%5BAuthor%5D&amp;cauthor=true&amp;cauthor_uid=24534400" TargetMode="External"/><Relationship Id="rId26" Type="http://schemas.openxmlformats.org/officeDocument/2006/relationships/hyperlink" Target="http://www.ncbi.nlm.nih.gov/pubmed?term=Sequi%20M%5BAuthor%5D&amp;cauthor=true&amp;cauthor_uid=24534400" TargetMode="External"/><Relationship Id="rId27" Type="http://schemas.openxmlformats.org/officeDocument/2006/relationships/hyperlink" Target="http://www.ncbi.nlm.nih.gov/pubmed?term=Cartabia%20M%5BAuthor%5D&amp;cauthor=true&amp;cauthor_uid=24534400" TargetMode="External"/><Relationship Id="rId28" Type="http://schemas.openxmlformats.org/officeDocument/2006/relationships/hyperlink" Target="http://www.ncbi.nlm.nih.gov/pubmed?term=Fortinguerra%20F%5BAuthor%5D&amp;cauthor=true&amp;cauthor_uid=24534400" TargetMode="External"/><Relationship Id="rId29" Type="http://schemas.openxmlformats.org/officeDocument/2006/relationships/hyperlink" Target="http://www.ncbi.nlm.nih.gov/pubmed?term=Borghi%20M%5BAuthor%5D&amp;cauthor=true&amp;cauthor_uid=24534400"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ncbi.nlm.nih.gov/pubmed?term=Bonati%20M%5BAuthor%5D&amp;cauthor=true&amp;cauthor_uid=24534400" TargetMode="External"/><Relationship Id="rId31" Type="http://schemas.openxmlformats.org/officeDocument/2006/relationships/hyperlink" Target="http://www.ncbi.nlm.nih.gov/pubmed?term=on%20Behalf%20of%20the%20ENBe%20Study%20Group%5BCorporate%20Author%5D" TargetMode="External"/><Relationship Id="rId32" Type="http://schemas.openxmlformats.org/officeDocument/2006/relationships/image" Target="media/image13.png"/><Relationship Id="rId9" Type="http://schemas.openxmlformats.org/officeDocument/2006/relationships/hyperlink" Target="http://www.ncbi.nlm.nih.gov/pubmed/?term=enb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hyperlink" Target="http://www.ncbi.nlm.nih.gov/pubmed?term=Clavenna%20A%5BAuthor%5D&amp;cauthor=true&amp;cauthor_uid=24534400" TargetMode="External"/><Relationship Id="rId11" Type="http://schemas.openxmlformats.org/officeDocument/2006/relationships/hyperlink" Target="http://www.ncbi.nlm.nih.gov/pubmed?term=on%20Behalf%20of%20the%20ENBe%20Study%20Group%5BCorporate%20Author%5D" TargetMode="External"/><Relationship Id="rId12" Type="http://schemas.openxmlformats.org/officeDocument/2006/relationships/image" Target="media/image2.png"/><Relationship Id="rId13" Type="http://schemas.openxmlformats.org/officeDocument/2006/relationships/hyperlink" Target="mailto:deltorso@gmail.com"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380</TotalTime>
  <Pages>12</Pages>
  <Words>5127</Words>
  <Characters>29229</Characters>
  <Application>Microsoft Macintosh Word</Application>
  <DocSecurity>0</DocSecurity>
  <Lines>243</Lines>
  <Paragraphs>68</Paragraphs>
  <ScaleCrop>false</ScaleCrop>
  <Company>Laura reali</Company>
  <LinksUpToDate>false</LinksUpToDate>
  <CharactersWithSpaces>34288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Laura Reali</dc:creator>
  <cp:keywords/>
  <dc:description/>
  <cp:lastModifiedBy>Laura Reali</cp:lastModifiedBy>
  <cp:revision>15</cp:revision>
  <dcterms:created xsi:type="dcterms:W3CDTF">2014-03-03T16:04:00Z</dcterms:created>
  <dcterms:modified xsi:type="dcterms:W3CDTF">2014-03-10T16:08:00Z</dcterms:modified>
</cp:coreProperties>
</file>